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DC2C4" w14:textId="59062ADF" w:rsidR="004C0640" w:rsidRPr="00951766" w:rsidRDefault="009624A8" w:rsidP="004C0640">
      <w:pPr>
        <w:widowControl/>
        <w:tabs>
          <w:tab w:val="right" w:pos="4536"/>
        </w:tabs>
        <w:spacing w:line="271" w:lineRule="auto"/>
        <w:rPr>
          <w:rFonts w:ascii="Arial" w:eastAsia="宋体" w:hAnsi="Arial" w:cs="Arial"/>
          <w:b/>
          <w:kern w:val="0"/>
          <w:sz w:val="24"/>
          <w:szCs w:val="24"/>
          <w:lang w:val="en-GB"/>
        </w:rPr>
      </w:pPr>
      <w:bookmarkStart w:id="0" w:name="OLE_LINK3"/>
      <w:r w:rsidRPr="00951766">
        <w:rPr>
          <w:rFonts w:ascii="Arial" w:eastAsia="MS Gothic" w:hAnsi="Arial" w:cs="Arial"/>
          <w:b/>
          <w:kern w:val="0"/>
          <w:sz w:val="24"/>
          <w:szCs w:val="24"/>
          <w:lang w:val="en-GB" w:eastAsia="en-US"/>
        </w:rPr>
        <w:t>3GPP TSG RAN WG1 Meeting #</w:t>
      </w:r>
      <w:r w:rsidR="00F0767E">
        <w:rPr>
          <w:rFonts w:ascii="Arial" w:eastAsia="宋体" w:hAnsi="Arial" w:cs="Arial"/>
          <w:b/>
          <w:kern w:val="0"/>
          <w:sz w:val="24"/>
          <w:szCs w:val="24"/>
          <w:lang w:val="en-GB"/>
        </w:rPr>
        <w:t>88</w:t>
      </w:r>
      <w:r w:rsidRPr="00951766">
        <w:rPr>
          <w:rFonts w:ascii="Arial" w:eastAsia="MS Mincho" w:hAnsi="Arial" w:cs="Times New Roman"/>
          <w:b/>
          <w:kern w:val="0"/>
          <w:sz w:val="24"/>
          <w:szCs w:val="24"/>
          <w:lang w:eastAsia="en-US"/>
        </w:rPr>
        <w:t xml:space="preserve">                          </w:t>
      </w:r>
      <w:r w:rsidRPr="00951766">
        <w:rPr>
          <w:rFonts w:ascii="Arial" w:eastAsia="宋体" w:hAnsi="Arial" w:cs="Times New Roman"/>
          <w:b/>
          <w:kern w:val="0"/>
          <w:sz w:val="24"/>
          <w:szCs w:val="24"/>
        </w:rPr>
        <w:t xml:space="preserve"> </w:t>
      </w:r>
      <w:r w:rsidRPr="00951766">
        <w:rPr>
          <w:rFonts w:ascii="Arial" w:eastAsia="MS Mincho" w:hAnsi="Arial" w:cs="Times New Roman"/>
          <w:b/>
          <w:kern w:val="0"/>
          <w:sz w:val="24"/>
          <w:szCs w:val="24"/>
          <w:lang w:eastAsia="ja-JP"/>
        </w:rPr>
        <w:t xml:space="preserve"> </w:t>
      </w:r>
      <w:r w:rsidRPr="00951766">
        <w:rPr>
          <w:rFonts w:ascii="Arial" w:eastAsia="宋体" w:hAnsi="Arial" w:cs="Times New Roman"/>
          <w:b/>
          <w:kern w:val="0"/>
          <w:sz w:val="24"/>
          <w:szCs w:val="24"/>
        </w:rPr>
        <w:t xml:space="preserve"> </w:t>
      </w:r>
      <w:r w:rsidRPr="00951766">
        <w:rPr>
          <w:rFonts w:ascii="Arial" w:eastAsia="MS Mincho" w:hAnsi="Arial" w:cs="Times New Roman"/>
          <w:b/>
          <w:kern w:val="0"/>
          <w:sz w:val="24"/>
          <w:szCs w:val="24"/>
          <w:lang w:eastAsia="ja-JP"/>
        </w:rPr>
        <w:t xml:space="preserve">     </w:t>
      </w:r>
      <w:r w:rsidR="004C0640">
        <w:rPr>
          <w:rFonts w:ascii="Arial" w:eastAsia="MS Mincho" w:hAnsi="Arial" w:cs="Times New Roman"/>
          <w:b/>
          <w:kern w:val="0"/>
          <w:sz w:val="24"/>
          <w:szCs w:val="24"/>
          <w:lang w:eastAsia="ja-JP"/>
        </w:rPr>
        <w:t xml:space="preserve"> </w:t>
      </w:r>
      <w:r w:rsidRPr="00951766">
        <w:rPr>
          <w:rFonts w:ascii="Arial" w:eastAsia="MS Mincho" w:hAnsi="Arial" w:cs="Times New Roman"/>
          <w:b/>
          <w:kern w:val="0"/>
          <w:sz w:val="24"/>
          <w:szCs w:val="24"/>
          <w:lang w:eastAsia="ja-JP"/>
        </w:rPr>
        <w:t xml:space="preserve"> </w:t>
      </w:r>
      <w:r w:rsidR="004C0640" w:rsidRPr="00F50F5D">
        <w:rPr>
          <w:rFonts w:ascii="Arial" w:eastAsia="宋体" w:hAnsi="Arial" w:cs="Times New Roman"/>
          <w:b/>
          <w:kern w:val="0"/>
          <w:sz w:val="24"/>
          <w:szCs w:val="24"/>
        </w:rPr>
        <w:t>R1-17</w:t>
      </w:r>
      <w:r w:rsidR="004C0640" w:rsidRPr="00F50F5D">
        <w:rPr>
          <w:rFonts w:ascii="Arial" w:eastAsia="宋体" w:hAnsi="Arial" w:cs="Times New Roman" w:hint="eastAsia"/>
          <w:b/>
          <w:kern w:val="0"/>
          <w:sz w:val="24"/>
          <w:szCs w:val="24"/>
        </w:rPr>
        <w:t>0</w:t>
      </w:r>
      <w:r w:rsidR="00AA4392">
        <w:rPr>
          <w:rFonts w:ascii="Arial" w:eastAsia="宋体" w:hAnsi="Arial" w:cs="Times New Roman"/>
          <w:b/>
          <w:kern w:val="0"/>
          <w:sz w:val="24"/>
          <w:szCs w:val="24"/>
        </w:rPr>
        <w:t>2845</w:t>
      </w:r>
    </w:p>
    <w:p w14:paraId="4F29EA0B" w14:textId="43C4E5AC" w:rsidR="00F326C5" w:rsidRDefault="00285F11" w:rsidP="00D26D66">
      <w:pPr>
        <w:ind w:left="1800" w:hanging="1800"/>
        <w:rPr>
          <w:rFonts w:ascii="Arial" w:eastAsia="宋体" w:hAnsi="Arial" w:cs="Times New Roman"/>
          <w:b/>
          <w:kern w:val="0"/>
          <w:sz w:val="24"/>
          <w:szCs w:val="24"/>
          <w:lang w:val="en-GB"/>
        </w:rPr>
      </w:pPr>
      <w:r w:rsidRPr="00285F11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Athens, Greece 13th – 17th February 2017</w:t>
      </w:r>
    </w:p>
    <w:p w14:paraId="73ABDECF" w14:textId="77777777" w:rsidR="00285F11" w:rsidRDefault="00285F11" w:rsidP="00D26D66">
      <w:pPr>
        <w:ind w:left="1800" w:hanging="1800"/>
        <w:rPr>
          <w:rFonts w:ascii="Arial" w:eastAsia="MS Gothic" w:hAnsi="Arial" w:cs="Arial"/>
          <w:b/>
          <w:kern w:val="0"/>
          <w:sz w:val="24"/>
          <w:lang w:eastAsia="en-US"/>
        </w:rPr>
      </w:pPr>
    </w:p>
    <w:p w14:paraId="160475A0" w14:textId="77777777" w:rsidR="009624A8" w:rsidRPr="00951766" w:rsidRDefault="009624A8" w:rsidP="00D26D66">
      <w:pPr>
        <w:ind w:left="1800" w:hanging="1800"/>
        <w:rPr>
          <w:rFonts w:ascii="Arial" w:eastAsia="MS Gothic" w:hAnsi="Arial" w:cs="Arial"/>
          <w:b/>
          <w:kern w:val="0"/>
          <w:sz w:val="24"/>
          <w:lang w:eastAsia="en-US"/>
        </w:rPr>
      </w:pPr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>Source:</w:t>
      </w:r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ab/>
        <w:t>NTT DOCOMO</w:t>
      </w:r>
    </w:p>
    <w:bookmarkEnd w:id="0"/>
    <w:p w14:paraId="4421357F" w14:textId="26FB1BA4" w:rsidR="009624A8" w:rsidRPr="00951766" w:rsidRDefault="009624A8" w:rsidP="00D26D66">
      <w:pPr>
        <w:ind w:left="1800" w:hanging="1800"/>
        <w:rPr>
          <w:rFonts w:ascii="Arial" w:eastAsia="宋体" w:hAnsi="Arial" w:cs="Arial"/>
          <w:kern w:val="0"/>
          <w:sz w:val="24"/>
        </w:rPr>
      </w:pPr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>Title:</w:t>
      </w:r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ab/>
      </w:r>
      <w:r w:rsidR="00004FFA">
        <w:rPr>
          <w:rFonts w:ascii="Arial" w:eastAsia="MS Gothic" w:hAnsi="Arial" w:cs="Arial"/>
          <w:b/>
          <w:kern w:val="0"/>
          <w:sz w:val="24"/>
          <w:lang w:eastAsia="en-US"/>
        </w:rPr>
        <w:t>Phase-2 SLS MIMO Calibration Results</w:t>
      </w:r>
    </w:p>
    <w:p w14:paraId="490E0FB8" w14:textId="66865F2C" w:rsidR="009624A8" w:rsidRPr="00951766" w:rsidRDefault="009624A8" w:rsidP="00D26D66">
      <w:pPr>
        <w:tabs>
          <w:tab w:val="left" w:pos="1800"/>
        </w:tabs>
        <w:ind w:left="1800" w:hanging="1800"/>
        <w:rPr>
          <w:rFonts w:ascii="Arial" w:eastAsia="宋体" w:hAnsi="Arial" w:cs="Arial"/>
          <w:b/>
          <w:kern w:val="0"/>
          <w:sz w:val="24"/>
        </w:rPr>
      </w:pPr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>Agenda Item:</w:t>
      </w:r>
      <w:bookmarkStart w:id="1" w:name="Source"/>
      <w:bookmarkEnd w:id="1"/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ab/>
      </w:r>
      <w:r w:rsidR="00F96AE3">
        <w:rPr>
          <w:rFonts w:ascii="Arial" w:eastAsia="MS Gothic" w:hAnsi="Arial" w:cs="Arial"/>
          <w:b/>
          <w:kern w:val="0"/>
          <w:sz w:val="24"/>
          <w:lang w:eastAsia="en-US"/>
        </w:rPr>
        <w:t>8</w:t>
      </w:r>
      <w:r w:rsidR="006D1662" w:rsidRPr="006D1662">
        <w:rPr>
          <w:rFonts w:ascii="Arial" w:eastAsia="MS Gothic" w:hAnsi="Arial" w:cs="Arial"/>
          <w:b/>
          <w:kern w:val="0"/>
          <w:sz w:val="24"/>
          <w:lang w:eastAsia="en-US"/>
        </w:rPr>
        <w:t>.</w:t>
      </w:r>
      <w:r w:rsidR="004C0640">
        <w:rPr>
          <w:rFonts w:ascii="Arial" w:eastAsia="MS Gothic" w:hAnsi="Arial" w:cs="Arial" w:hint="eastAsia"/>
          <w:b/>
          <w:kern w:val="0"/>
          <w:sz w:val="24"/>
          <w:lang w:eastAsia="en-US"/>
        </w:rPr>
        <w:t>1</w:t>
      </w:r>
      <w:r w:rsidR="006D1662" w:rsidRPr="006D1662">
        <w:rPr>
          <w:rFonts w:ascii="Arial" w:eastAsia="MS Gothic" w:hAnsi="Arial" w:cs="Arial"/>
          <w:b/>
          <w:kern w:val="0"/>
          <w:sz w:val="24"/>
          <w:lang w:eastAsia="en-US"/>
        </w:rPr>
        <w:t>.</w:t>
      </w:r>
      <w:r w:rsidR="004C0640">
        <w:rPr>
          <w:rFonts w:ascii="Arial" w:eastAsia="MS Gothic" w:hAnsi="Arial" w:cs="Arial" w:hint="eastAsia"/>
          <w:b/>
          <w:kern w:val="0"/>
          <w:sz w:val="24"/>
          <w:lang w:eastAsia="en-US"/>
        </w:rPr>
        <w:t>2</w:t>
      </w:r>
      <w:r w:rsidR="006D1662" w:rsidRPr="006D1662">
        <w:rPr>
          <w:rFonts w:ascii="Arial" w:eastAsia="MS Gothic" w:hAnsi="Arial" w:cs="Arial"/>
          <w:b/>
          <w:kern w:val="0"/>
          <w:sz w:val="24"/>
          <w:lang w:eastAsia="en-US"/>
        </w:rPr>
        <w:t>.</w:t>
      </w:r>
      <w:r w:rsidR="00F96AE3">
        <w:rPr>
          <w:rFonts w:ascii="Arial" w:eastAsia="MS Gothic" w:hAnsi="Arial" w:cs="Arial" w:hint="eastAsia"/>
          <w:b/>
          <w:kern w:val="0"/>
          <w:sz w:val="24"/>
          <w:lang w:eastAsia="en-US"/>
        </w:rPr>
        <w:t>5</w:t>
      </w:r>
    </w:p>
    <w:p w14:paraId="3B7DE3BB" w14:textId="77777777" w:rsidR="009624A8" w:rsidRPr="00951766" w:rsidRDefault="009624A8" w:rsidP="00D26D66">
      <w:pPr>
        <w:widowControl/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kern w:val="0"/>
          <w:sz w:val="24"/>
          <w:lang w:eastAsia="en-US"/>
        </w:rPr>
      </w:pPr>
      <w:r w:rsidRPr="00951766">
        <w:rPr>
          <w:rFonts w:ascii="Arial" w:eastAsia="MS Gothic" w:hAnsi="Arial" w:cs="Arial"/>
          <w:b/>
          <w:kern w:val="0"/>
          <w:sz w:val="24"/>
          <w:lang w:eastAsia="en-US"/>
        </w:rPr>
        <w:t>Document for:</w:t>
      </w:r>
      <w:bookmarkStart w:id="2" w:name="DocumentFor"/>
      <w:bookmarkEnd w:id="2"/>
      <w:r>
        <w:rPr>
          <w:rFonts w:ascii="Arial" w:eastAsia="MS Gothic" w:hAnsi="Arial" w:cs="Arial"/>
          <w:b/>
          <w:kern w:val="0"/>
          <w:sz w:val="24"/>
          <w:lang w:eastAsia="en-US"/>
        </w:rPr>
        <w:t xml:space="preserve"> </w:t>
      </w:r>
      <w:r>
        <w:rPr>
          <w:rFonts w:ascii="Arial" w:eastAsia="MS Gothic" w:hAnsi="Arial" w:cs="Arial"/>
          <w:b/>
          <w:kern w:val="0"/>
          <w:sz w:val="24"/>
          <w:lang w:eastAsia="en-US"/>
        </w:rPr>
        <w:tab/>
        <w:t>Discussion</w:t>
      </w:r>
    </w:p>
    <w:p w14:paraId="67964743" w14:textId="77777777" w:rsidR="009624A8" w:rsidRPr="00BD2068" w:rsidRDefault="009624A8" w:rsidP="00D26D66">
      <w:pPr>
        <w:pStyle w:val="a7"/>
        <w:keepNext/>
        <w:widowControl/>
        <w:numPr>
          <w:ilvl w:val="0"/>
          <w:numId w:val="4"/>
        </w:numPr>
        <w:tabs>
          <w:tab w:val="left" w:pos="0"/>
        </w:tabs>
        <w:spacing w:before="240" w:after="120"/>
        <w:ind w:firstLineChars="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 w:rsidRPr="00BD2068">
        <w:rPr>
          <w:rFonts w:ascii="Arial" w:eastAsia="MS Gothic" w:hAnsi="Arial" w:cs="Arial"/>
          <w:b/>
          <w:bCs/>
          <w:kern w:val="28"/>
          <w:sz w:val="24"/>
          <w:lang w:eastAsia="ja-JP"/>
        </w:rPr>
        <w:t>Introduction</w:t>
      </w:r>
    </w:p>
    <w:p w14:paraId="0B38B660" w14:textId="77777777" w:rsidR="009624A8" w:rsidRPr="00951766" w:rsidRDefault="009624A8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951766">
        <w:rPr>
          <w:rFonts w:ascii="Times New Roman" w:eastAsia="宋体" w:hAnsi="Times New Roman" w:cs="Times New Roman"/>
          <w:sz w:val="22"/>
        </w:rPr>
        <w:t>At the RAN</w:t>
      </w:r>
      <w:r w:rsidRPr="00951766">
        <w:rPr>
          <w:rFonts w:ascii="Times New Roman" w:eastAsia="MS Mincho" w:hAnsi="Times New Roman" w:cs="Times New Roman"/>
          <w:sz w:val="22"/>
          <w:lang w:eastAsia="ja-JP"/>
        </w:rPr>
        <w:t>1</w:t>
      </w:r>
      <w:r w:rsidRPr="00951766">
        <w:rPr>
          <w:rFonts w:ascii="Times New Roman" w:eastAsia="宋体" w:hAnsi="Times New Roman" w:cs="Times New Roman"/>
          <w:sz w:val="22"/>
        </w:rPr>
        <w:t xml:space="preserve"> #</w:t>
      </w:r>
      <w:r w:rsidRPr="00951766">
        <w:rPr>
          <w:rFonts w:ascii="Times New Roman" w:eastAsia="MS Mincho" w:hAnsi="Times New Roman" w:cs="Times New Roman"/>
          <w:sz w:val="22"/>
          <w:lang w:eastAsia="ja-JP"/>
        </w:rPr>
        <w:t>86</w:t>
      </w:r>
      <w:r w:rsidRPr="00951766">
        <w:rPr>
          <w:rFonts w:ascii="Times New Roman" w:eastAsia="宋体" w:hAnsi="Times New Roman" w:cs="Times New Roman"/>
          <w:sz w:val="22"/>
        </w:rPr>
        <w:t xml:space="preserve"> </w:t>
      </w:r>
      <w:r w:rsidR="00911AB5">
        <w:rPr>
          <w:rFonts w:ascii="Times New Roman" w:eastAsia="宋体" w:hAnsi="Times New Roman" w:cs="Times New Roman"/>
          <w:sz w:val="22"/>
        </w:rPr>
        <w:t>meeting [1], it was agreed to conduct</w:t>
      </w:r>
      <w:r w:rsidRPr="00951766">
        <w:rPr>
          <w:rFonts w:ascii="Times New Roman" w:eastAsia="宋体" w:hAnsi="Times New Roman" w:cs="Times New Roman"/>
          <w:sz w:val="22"/>
        </w:rPr>
        <w:t xml:space="preserve"> MIMO calibration.</w:t>
      </w:r>
    </w:p>
    <w:p w14:paraId="19B93CF8" w14:textId="77777777" w:rsidR="009624A8" w:rsidRPr="00951766" w:rsidRDefault="009624A8" w:rsidP="00D26D66">
      <w:pPr>
        <w:widowControl/>
        <w:snapToGrid w:val="0"/>
        <w:spacing w:after="120"/>
        <w:rPr>
          <w:rFonts w:ascii="Times New Roman" w:eastAsia="MS Mincho" w:hAnsi="Times New Roman" w:cs="Times New Roman"/>
          <w:kern w:val="0"/>
          <w:sz w:val="22"/>
          <w:lang w:eastAsia="ja-JP"/>
        </w:rPr>
      </w:pPr>
      <w:r w:rsidRPr="00951766">
        <w:rPr>
          <w:rFonts w:ascii="Times New Roman" w:eastAsia="MS Gothic" w:hAnsi="Times New Roman" w:cs="Times New Roman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 wp14:anchorId="157F7C9A" wp14:editId="56DBCC14">
                <wp:extent cx="6305550" cy="1285875"/>
                <wp:effectExtent l="0" t="0" r="19050" b="28575"/>
                <wp:docPr id="217" name="文本框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C346C" w14:textId="77777777" w:rsidR="009624A8" w:rsidRPr="00BD2068" w:rsidRDefault="009624A8" w:rsidP="009624A8">
                            <w:pPr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</w:pPr>
                            <w:r w:rsidRPr="00BD2068">
                              <w:rPr>
                                <w:rFonts w:ascii="Times New Roman" w:eastAsia="MS Mincho" w:hAnsi="Times New Roman" w:cs="Times New Roman"/>
                                <w:sz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5FF3FD8E" w14:textId="77777777" w:rsidR="009624A8" w:rsidRPr="00BD2068" w:rsidRDefault="009624A8" w:rsidP="009624A8">
                            <w:pPr>
                              <w:widowControl/>
                              <w:numPr>
                                <w:ilvl w:val="0"/>
                                <w:numId w:val="2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</w:pPr>
                            <w:r w:rsidRPr="00BD2068"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  <w:t>For the purpose of calibration, companies are encouraged to provide baseline results for NR MIMO in the following meetings, including link-level and system level simulations</w:t>
                            </w:r>
                          </w:p>
                          <w:p w14:paraId="2E532720" w14:textId="77777777" w:rsidR="009624A8" w:rsidRPr="00BD2068" w:rsidRDefault="009624A8" w:rsidP="009624A8">
                            <w:pPr>
                              <w:widowControl/>
                              <w:numPr>
                                <w:ilvl w:val="1"/>
                                <w:numId w:val="2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</w:pPr>
                            <w:r w:rsidRPr="00BD2068"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  <w:t xml:space="preserve">Discuss further on baseline simulation assumptions and metrics for calibration in email discussion after RAN1#86 </w:t>
                            </w:r>
                          </w:p>
                          <w:p w14:paraId="4710B7BD" w14:textId="77777777" w:rsidR="009624A8" w:rsidRPr="00BD2068" w:rsidRDefault="009624A8" w:rsidP="009624A8">
                            <w:pPr>
                              <w:widowControl/>
                              <w:numPr>
                                <w:ilvl w:val="1"/>
                                <w:numId w:val="2"/>
                              </w:numPr>
                              <w:jc w:val="left"/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</w:pPr>
                            <w:r w:rsidRPr="00BD2068">
                              <w:rPr>
                                <w:rFonts w:ascii="Times New Roman" w:eastAsia="MS Mincho" w:hAnsi="Times New Roman" w:cs="Times New Roman"/>
                                <w:sz w:val="22"/>
                                <w:lang w:eastAsia="ja-JP"/>
                              </w:rPr>
                              <w:t>Thereafter, email reflector is used to collect results (no online time for calibration discussions, similar to channel model calibration)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7F7C9A" id="_x0000_t202" coordsize="21600,21600" o:spt="202" path="m,l,21600r21600,l21600,xe">
                <v:stroke joinstyle="miter"/>
                <v:path gradientshapeok="t" o:connecttype="rect"/>
              </v:shapetype>
              <v:shape id="文本框 217" o:spid="_x0000_s1026" type="#_x0000_t202" style="width:496.5pt;height:10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">
                <v:textbox>
                  <w:txbxContent>
                    <w:p w14:paraId="487C346C" w14:textId="77777777" w:rsidR="009624A8" w:rsidRPr="00BD2068" w:rsidRDefault="009624A8" w:rsidP="009624A8">
                      <w:pPr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</w:pPr>
                      <w:r w:rsidRPr="00BD2068">
                        <w:rPr>
                          <w:rFonts w:ascii="Times New Roman" w:eastAsia="MS Mincho" w:hAnsi="Times New Roman" w:cs="Times New Roman"/>
                          <w:sz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5FF3FD8E" w14:textId="77777777" w:rsidR="009624A8" w:rsidRPr="00BD2068" w:rsidRDefault="009624A8" w:rsidP="009624A8">
                      <w:pPr>
                        <w:widowControl/>
                        <w:numPr>
                          <w:ilvl w:val="0"/>
                          <w:numId w:val="2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</w:pPr>
                      <w:r w:rsidRPr="00BD2068"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  <w:t>For the purpose of calibration, companies are encouraged to provide baseline results for NR MIMO in the following meetings, including link-level and system level simulations</w:t>
                      </w:r>
                    </w:p>
                    <w:p w14:paraId="2E532720" w14:textId="77777777" w:rsidR="009624A8" w:rsidRPr="00BD2068" w:rsidRDefault="009624A8" w:rsidP="009624A8">
                      <w:pPr>
                        <w:widowControl/>
                        <w:numPr>
                          <w:ilvl w:val="1"/>
                          <w:numId w:val="2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</w:pPr>
                      <w:r w:rsidRPr="00BD2068"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  <w:t xml:space="preserve">Discuss further on baseline simulation assumptions and metrics for calibration in email discussion after RAN1#86 </w:t>
                      </w:r>
                    </w:p>
                    <w:p w14:paraId="4710B7BD" w14:textId="77777777" w:rsidR="009624A8" w:rsidRPr="00BD2068" w:rsidRDefault="009624A8" w:rsidP="009624A8">
                      <w:pPr>
                        <w:widowControl/>
                        <w:numPr>
                          <w:ilvl w:val="1"/>
                          <w:numId w:val="2"/>
                        </w:numPr>
                        <w:jc w:val="left"/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</w:pPr>
                      <w:r w:rsidRPr="00BD2068">
                        <w:rPr>
                          <w:rFonts w:ascii="Times New Roman" w:eastAsia="MS Mincho" w:hAnsi="Times New Roman" w:cs="Times New Roman"/>
                          <w:sz w:val="22"/>
                          <w:lang w:eastAsia="ja-JP"/>
                        </w:rPr>
                        <w:t>Thereafter, email reflector is used to collect results (no online time for calibration discussions, similar to channel model calibration)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64C37E" w14:textId="68923735" w:rsidR="009624A8" w:rsidRPr="00951766" w:rsidRDefault="009624A8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951766">
        <w:rPr>
          <w:rFonts w:ascii="Times New Roman" w:eastAsia="宋体" w:hAnsi="Times New Roman" w:cs="Times New Roman"/>
          <w:sz w:val="22"/>
        </w:rPr>
        <w:t>In the email discussion of [86-20], detailed evaluation methodologies, performance metrics and simulation assumptions were discussed and agreed. Related ag</w:t>
      </w:r>
      <w:r w:rsidR="000551C6">
        <w:rPr>
          <w:rFonts w:ascii="Times New Roman" w:eastAsia="宋体" w:hAnsi="Times New Roman" w:cs="Times New Roman"/>
          <w:sz w:val="22"/>
        </w:rPr>
        <w:t>reements were summarized in [2]:</w:t>
      </w:r>
    </w:p>
    <w:p w14:paraId="612798AD" w14:textId="77777777" w:rsidR="009624A8" w:rsidRPr="00951766" w:rsidRDefault="009624A8" w:rsidP="00D26D66">
      <w:pPr>
        <w:pStyle w:val="a7"/>
        <w:widowControl/>
        <w:numPr>
          <w:ilvl w:val="0"/>
          <w:numId w:val="3"/>
        </w:numPr>
        <w:snapToGrid w:val="0"/>
        <w:spacing w:after="120"/>
        <w:ind w:firstLineChars="0"/>
        <w:rPr>
          <w:rFonts w:ascii="Times New Roman" w:eastAsia="宋体" w:hAnsi="Times New Roman" w:cs="Times New Roman"/>
          <w:sz w:val="22"/>
        </w:rPr>
      </w:pPr>
      <w:r w:rsidRPr="00951766">
        <w:rPr>
          <w:rFonts w:ascii="Times New Roman" w:eastAsia="宋体" w:hAnsi="Times New Roman" w:cs="Times New Roman"/>
          <w:sz w:val="22"/>
        </w:rPr>
        <w:t xml:space="preserve">Phase 1: Calibration can be used to check the channel model and the basic beamforming behavior, e.g., by looking at the SNR/SINR distribution (aim to finish it in RAN1#86bis) </w:t>
      </w:r>
    </w:p>
    <w:p w14:paraId="4719019C" w14:textId="77777777" w:rsidR="009624A8" w:rsidRPr="00951766" w:rsidRDefault="00EA4E82" w:rsidP="00D26D66">
      <w:pPr>
        <w:pStyle w:val="a7"/>
        <w:widowControl/>
        <w:numPr>
          <w:ilvl w:val="0"/>
          <w:numId w:val="3"/>
        </w:numPr>
        <w:snapToGrid w:val="0"/>
        <w:spacing w:after="120"/>
        <w:ind w:firstLineChars="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 xml:space="preserve">Phase 2: </w:t>
      </w:r>
      <w:r w:rsidR="009624A8" w:rsidRPr="00951766">
        <w:rPr>
          <w:rFonts w:ascii="Times New Roman" w:eastAsia="宋体" w:hAnsi="Times New Roman" w:cs="Times New Roman"/>
          <w:sz w:val="22"/>
        </w:rPr>
        <w:t xml:space="preserve">Start discussion on whether and how to establish the baseline.  Further discuss simulation assumptions for Phase 2 and Phase 3. Calibration can be used to check the link/system level performances, e.g., by looking at the BLER and spectrum efficiency (aim to finish it in RAN1#87) </w:t>
      </w:r>
    </w:p>
    <w:p w14:paraId="255F9291" w14:textId="77777777" w:rsidR="009624A8" w:rsidRDefault="009624A8" w:rsidP="00D26D66">
      <w:pPr>
        <w:pStyle w:val="a7"/>
        <w:widowControl/>
        <w:numPr>
          <w:ilvl w:val="0"/>
          <w:numId w:val="3"/>
        </w:numPr>
        <w:snapToGrid w:val="0"/>
        <w:spacing w:after="120"/>
        <w:ind w:firstLineChars="0"/>
        <w:rPr>
          <w:rFonts w:ascii="Times New Roman" w:eastAsia="宋体" w:hAnsi="Times New Roman" w:cs="Times New Roman"/>
          <w:sz w:val="22"/>
        </w:rPr>
      </w:pPr>
      <w:r w:rsidRPr="00951766">
        <w:rPr>
          <w:rFonts w:ascii="Times New Roman" w:eastAsia="宋体" w:hAnsi="Times New Roman" w:cs="Times New Roman"/>
          <w:sz w:val="22"/>
        </w:rPr>
        <w:t>Phase 3: Calibration can be used to check the UE movement/rotation/blockage (aim to finish it after RAN1#87)</w:t>
      </w:r>
    </w:p>
    <w:p w14:paraId="5E8696CC" w14:textId="1FADEAD9" w:rsidR="00041A9E" w:rsidRDefault="003670CC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 xml:space="preserve">To reduce gaps between </w:t>
      </w:r>
      <w:r w:rsidR="000551C6">
        <w:rPr>
          <w:rFonts w:ascii="Times New Roman" w:eastAsia="宋体" w:hAnsi="Times New Roman" w:cs="Times New Roman"/>
          <w:sz w:val="22"/>
        </w:rPr>
        <w:t xml:space="preserve">submitted </w:t>
      </w:r>
      <w:r>
        <w:rPr>
          <w:rFonts w:ascii="Times New Roman" w:eastAsia="宋体" w:hAnsi="Times New Roman" w:cs="Times New Roman"/>
          <w:sz w:val="22"/>
        </w:rPr>
        <w:t xml:space="preserve">results, </w:t>
      </w:r>
      <w:r w:rsidR="00911AB5">
        <w:rPr>
          <w:rFonts w:ascii="Times New Roman" w:eastAsia="宋体" w:hAnsi="Times New Roman" w:cs="Times New Roman" w:hint="eastAsia"/>
          <w:sz w:val="22"/>
        </w:rPr>
        <w:t xml:space="preserve">Phase </w:t>
      </w:r>
      <w:r w:rsidR="00041A9E">
        <w:rPr>
          <w:rFonts w:ascii="Times New Roman" w:eastAsia="宋体" w:hAnsi="Times New Roman" w:cs="Times New Roman" w:hint="eastAsia"/>
          <w:sz w:val="22"/>
        </w:rPr>
        <w:t xml:space="preserve">1 calibration target </w:t>
      </w:r>
      <w:r w:rsidR="00041A9E">
        <w:rPr>
          <w:rFonts w:ascii="Times New Roman" w:eastAsia="宋体" w:hAnsi="Times New Roman" w:cs="Times New Roman"/>
          <w:sz w:val="22"/>
        </w:rPr>
        <w:t>was further broken down into the following three targets in email</w:t>
      </w:r>
      <w:r w:rsidR="007C46DF">
        <w:rPr>
          <w:rFonts w:ascii="Times New Roman" w:eastAsia="宋体" w:hAnsi="Times New Roman" w:cs="Times New Roman"/>
          <w:sz w:val="22"/>
        </w:rPr>
        <w:t xml:space="preserve"> discussion </w:t>
      </w:r>
      <w:r w:rsidR="007C46DF">
        <w:rPr>
          <w:rFonts w:ascii="Times New Roman" w:eastAsia="宋体" w:hAnsi="Times New Roman" w:cs="Times New Roman" w:hint="eastAsia"/>
          <w:sz w:val="22"/>
        </w:rPr>
        <w:t>[</w:t>
      </w:r>
      <w:r w:rsidR="007C46DF">
        <w:rPr>
          <w:rFonts w:ascii="Times New Roman" w:eastAsia="宋体" w:hAnsi="Times New Roman" w:cs="Times New Roman"/>
          <w:sz w:val="22"/>
        </w:rPr>
        <w:t>3</w:t>
      </w:r>
      <w:r w:rsidR="007C46DF">
        <w:rPr>
          <w:rFonts w:ascii="Times New Roman" w:eastAsia="宋体" w:hAnsi="Times New Roman" w:cs="Times New Roman" w:hint="eastAsia"/>
          <w:sz w:val="22"/>
        </w:rPr>
        <w:t>]</w:t>
      </w:r>
      <w:r w:rsidR="00041A9E">
        <w:rPr>
          <w:rFonts w:ascii="Times New Roman" w:eastAsia="宋体" w:hAnsi="Times New Roman" w:cs="Times New Roman"/>
          <w:sz w:val="22"/>
        </w:rPr>
        <w:t>:</w:t>
      </w:r>
    </w:p>
    <w:p w14:paraId="6C53ECF1" w14:textId="77777777" w:rsidR="007C46DF" w:rsidRDefault="007C46DF" w:rsidP="00D26D66">
      <w:pPr>
        <w:widowControl/>
        <w:rPr>
          <w:rFonts w:ascii="Times New Roman" w:eastAsia="MS Mincho" w:hAnsi="Times New Roman" w:cs="Times New Roman"/>
          <w:sz w:val="22"/>
          <w:lang w:eastAsia="ja-JP"/>
        </w:rPr>
      </w:pPr>
      <w:r>
        <w:rPr>
          <w:rFonts w:ascii="Times New Roman" w:eastAsia="MS Mincho" w:hAnsi="Times New Roman" w:cs="Times New Roman"/>
          <w:sz w:val="22"/>
          <w:lang w:eastAsia="ja-JP"/>
        </w:rPr>
        <w:t xml:space="preserve">For system level calibration, </w:t>
      </w:r>
      <w:r w:rsidR="00041A9E" w:rsidRPr="00041A9E">
        <w:rPr>
          <w:rFonts w:ascii="Times New Roman" w:eastAsia="MS Mincho" w:hAnsi="Times New Roman" w:cs="Times New Roman"/>
          <w:sz w:val="22"/>
          <w:lang w:eastAsia="ja-JP"/>
        </w:rPr>
        <w:t>SNR CDF curves are generated with no inte</w:t>
      </w:r>
      <w:r>
        <w:rPr>
          <w:rFonts w:ascii="Times New Roman" w:eastAsia="MS Mincho" w:hAnsi="Times New Roman" w:cs="Times New Roman"/>
          <w:sz w:val="22"/>
          <w:lang w:eastAsia="ja-JP"/>
        </w:rPr>
        <w:t xml:space="preserve">rference in this step: </w:t>
      </w:r>
    </w:p>
    <w:p w14:paraId="6AB5DBC6" w14:textId="77777777" w:rsidR="007C46DF" w:rsidRPr="007C46DF" w:rsidRDefault="00041A9E" w:rsidP="00D26D66">
      <w:pPr>
        <w:pStyle w:val="a7"/>
        <w:widowControl/>
        <w:numPr>
          <w:ilvl w:val="0"/>
          <w:numId w:val="6"/>
        </w:numPr>
        <w:ind w:firstLineChars="0"/>
        <w:rPr>
          <w:rFonts w:ascii="Times New Roman" w:eastAsia="MS Mincho" w:hAnsi="Times New Roman" w:cs="Times New Roman"/>
          <w:sz w:val="22"/>
          <w:lang w:eastAsia="ja-JP"/>
        </w:rPr>
      </w:pPr>
      <w:r w:rsidRPr="007C46DF">
        <w:rPr>
          <w:rFonts w:ascii="Times New Roman" w:eastAsia="MS Mincho" w:hAnsi="Times New Roman" w:cs="Times New Roman"/>
          <w:sz w:val="22"/>
          <w:lang w:eastAsia="ja-JP"/>
        </w:rPr>
        <w:t xml:space="preserve">Single TX/RX </w:t>
      </w:r>
      <w:proofErr w:type="spellStart"/>
      <w:r w:rsidRPr="007C46DF">
        <w:rPr>
          <w:rFonts w:ascii="Times New Roman" w:eastAsia="MS Mincho" w:hAnsi="Times New Roman" w:cs="Times New Roman"/>
          <w:sz w:val="22"/>
          <w:lang w:eastAsia="ja-JP"/>
        </w:rPr>
        <w:t>subelement</w:t>
      </w:r>
      <w:proofErr w:type="spellEnd"/>
      <w:r w:rsidRPr="007C46DF">
        <w:rPr>
          <w:rFonts w:ascii="Times New Roman" w:eastAsia="MS Mincho" w:hAnsi="Times New Roman" w:cs="Times New Roman"/>
          <w:sz w:val="22"/>
          <w:lang w:eastAsia="ja-JP"/>
        </w:rPr>
        <w:t xml:space="preserve"> - without TX/RX beamforming   </w:t>
      </w:r>
    </w:p>
    <w:p w14:paraId="5DBD2F71" w14:textId="77777777" w:rsidR="007C46DF" w:rsidRPr="003670CC" w:rsidRDefault="00041A9E" w:rsidP="00D26D66">
      <w:pPr>
        <w:pStyle w:val="a7"/>
        <w:widowControl/>
        <w:numPr>
          <w:ilvl w:val="0"/>
          <w:numId w:val="3"/>
        </w:numPr>
        <w:ind w:firstLineChars="0"/>
        <w:rPr>
          <w:rFonts w:ascii="Times New Roman" w:eastAsia="MS Mincho" w:hAnsi="Times New Roman" w:cs="Times New Roman"/>
          <w:sz w:val="22"/>
          <w:lang w:eastAsia="ja-JP"/>
        </w:rPr>
      </w:pPr>
      <w:r w:rsidRPr="003670CC">
        <w:rPr>
          <w:rFonts w:ascii="Times New Roman" w:eastAsia="MS Mincho" w:hAnsi="Times New Roman" w:cs="Times New Roman"/>
          <w:sz w:val="22"/>
          <w:lang w:eastAsia="ja-JP"/>
        </w:rPr>
        <w:t xml:space="preserve">The first sub-element in a single fixed panel is used with single-pol. </w:t>
      </w:r>
    </w:p>
    <w:p w14:paraId="3DD1ED33" w14:textId="77777777" w:rsidR="007C46DF" w:rsidRPr="003670CC" w:rsidRDefault="00041A9E" w:rsidP="00D26D66">
      <w:pPr>
        <w:pStyle w:val="a7"/>
        <w:widowControl/>
        <w:numPr>
          <w:ilvl w:val="0"/>
          <w:numId w:val="6"/>
        </w:numPr>
        <w:ind w:firstLineChars="0"/>
        <w:rPr>
          <w:rFonts w:ascii="Times New Roman" w:eastAsia="MS Mincho" w:hAnsi="Times New Roman" w:cs="Times New Roman"/>
          <w:sz w:val="22"/>
          <w:lang w:eastAsia="ja-JP"/>
        </w:rPr>
      </w:pPr>
      <w:r w:rsidRPr="003670CC">
        <w:rPr>
          <w:rFonts w:ascii="Times New Roman" w:eastAsia="MS Mincho" w:hAnsi="Times New Roman" w:cs="Times New Roman"/>
          <w:sz w:val="22"/>
          <w:lang w:eastAsia="ja-JP"/>
        </w:rPr>
        <w:t xml:space="preserve">With analog TX/RX beamforming, using a single digital TX/RX port </w:t>
      </w:r>
    </w:p>
    <w:p w14:paraId="39858DA0" w14:textId="77777777" w:rsidR="007C46DF" w:rsidRPr="003670CC" w:rsidRDefault="00041A9E" w:rsidP="00D26D66">
      <w:pPr>
        <w:pStyle w:val="a7"/>
        <w:widowControl/>
        <w:numPr>
          <w:ilvl w:val="0"/>
          <w:numId w:val="3"/>
        </w:numPr>
        <w:ind w:firstLineChars="0"/>
        <w:rPr>
          <w:rFonts w:ascii="Times New Roman" w:eastAsia="MS Mincho" w:hAnsi="Times New Roman" w:cs="Times New Roman"/>
          <w:sz w:val="22"/>
          <w:lang w:eastAsia="ja-JP"/>
        </w:rPr>
      </w:pPr>
      <w:r w:rsidRPr="003670CC">
        <w:rPr>
          <w:rFonts w:ascii="Times New Roman" w:eastAsia="MS Mincho" w:hAnsi="Times New Roman" w:cs="Times New Roman"/>
          <w:sz w:val="22"/>
          <w:lang w:eastAsia="ja-JP"/>
        </w:rPr>
        <w:t>The first TXU/RXU in a single fixed panel is used with single-pol</w:t>
      </w:r>
    </w:p>
    <w:p w14:paraId="539713A2" w14:textId="77777777" w:rsidR="007C46DF" w:rsidRDefault="007C46DF" w:rsidP="00D26D66">
      <w:pPr>
        <w:widowControl/>
        <w:rPr>
          <w:rFonts w:ascii="Times New Roman" w:eastAsia="MS Mincho" w:hAnsi="Times New Roman" w:cs="Times New Roman"/>
          <w:sz w:val="22"/>
          <w:lang w:eastAsia="ja-JP"/>
        </w:rPr>
      </w:pPr>
      <w:r w:rsidRPr="007C46DF">
        <w:rPr>
          <w:rFonts w:ascii="Times New Roman" w:eastAsia="MS Mincho" w:hAnsi="Times New Roman" w:cs="Times New Roman"/>
          <w:sz w:val="22"/>
          <w:lang w:eastAsia="ja-JP"/>
        </w:rPr>
        <w:t>b’</w:t>
      </w:r>
      <w:r w:rsidR="003670CC">
        <w:rPr>
          <w:rFonts w:ascii="Times New Roman" w:eastAsia="MS Mincho" w:hAnsi="Times New Roman" w:cs="Times New Roman"/>
          <w:sz w:val="22"/>
          <w:lang w:eastAsia="ja-JP"/>
        </w:rPr>
        <w:t xml:space="preserve">. </w:t>
      </w:r>
      <w:r w:rsidR="00041A9E" w:rsidRPr="007C46DF">
        <w:rPr>
          <w:rFonts w:ascii="Times New Roman" w:eastAsia="MS Mincho" w:hAnsi="Times New Roman" w:cs="Times New Roman"/>
          <w:sz w:val="22"/>
          <w:lang w:eastAsia="ja-JP"/>
        </w:rPr>
        <w:t>With fixed analog TX/RX beamforming, using a single digital TX/RX port</w:t>
      </w:r>
    </w:p>
    <w:p w14:paraId="65D905E4" w14:textId="77777777" w:rsidR="007C46DF" w:rsidRPr="003670CC" w:rsidRDefault="00041A9E" w:rsidP="00D26D66">
      <w:pPr>
        <w:pStyle w:val="a7"/>
        <w:widowControl/>
        <w:numPr>
          <w:ilvl w:val="0"/>
          <w:numId w:val="3"/>
        </w:numPr>
        <w:ind w:firstLineChars="0"/>
        <w:rPr>
          <w:rFonts w:ascii="Times New Roman" w:eastAsia="MS Mincho" w:hAnsi="Times New Roman" w:cs="Times New Roman"/>
          <w:sz w:val="22"/>
          <w:lang w:eastAsia="ja-JP"/>
        </w:rPr>
      </w:pPr>
      <w:r w:rsidRPr="003670CC">
        <w:rPr>
          <w:rFonts w:ascii="Times New Roman" w:eastAsia="MS Mincho" w:hAnsi="Times New Roman" w:cs="Times New Roman"/>
          <w:sz w:val="22"/>
          <w:lang w:eastAsia="ja-JP"/>
        </w:rPr>
        <w:t xml:space="preserve">The first TXU/RXU in a single fixed panel is used with single-pol </w:t>
      </w:r>
    </w:p>
    <w:p w14:paraId="51C3E613" w14:textId="77777777" w:rsidR="007C46DF" w:rsidRPr="003670CC" w:rsidRDefault="00041A9E" w:rsidP="00D26D66">
      <w:pPr>
        <w:pStyle w:val="a7"/>
        <w:widowControl/>
        <w:numPr>
          <w:ilvl w:val="0"/>
          <w:numId w:val="6"/>
        </w:numPr>
        <w:ind w:firstLineChars="0"/>
        <w:rPr>
          <w:rFonts w:ascii="Times New Roman" w:eastAsia="MS Mincho" w:hAnsi="Times New Roman" w:cs="Times New Roman"/>
          <w:sz w:val="22"/>
          <w:lang w:eastAsia="ja-JP"/>
        </w:rPr>
      </w:pPr>
      <w:r w:rsidRPr="003670CC">
        <w:rPr>
          <w:rFonts w:ascii="Times New Roman" w:eastAsia="MS Mincho" w:hAnsi="Times New Roman" w:cs="Times New Roman"/>
          <w:sz w:val="22"/>
          <w:lang w:eastAsia="ja-JP"/>
        </w:rPr>
        <w:t>With analog TX/RX beamforming, and with SVD-based digital TX/RX beamforming</w:t>
      </w:r>
    </w:p>
    <w:p w14:paraId="635E5678" w14:textId="77777777" w:rsidR="00041A9E" w:rsidRPr="003670CC" w:rsidRDefault="00041A9E" w:rsidP="00D26D66">
      <w:pPr>
        <w:pStyle w:val="a7"/>
        <w:widowControl/>
        <w:numPr>
          <w:ilvl w:val="0"/>
          <w:numId w:val="3"/>
        </w:numPr>
        <w:spacing w:after="120"/>
        <w:ind w:firstLineChars="0"/>
        <w:rPr>
          <w:rFonts w:ascii="Times New Roman" w:eastAsia="MS Mincho" w:hAnsi="Times New Roman" w:cs="Times New Roman"/>
          <w:sz w:val="22"/>
          <w:lang w:eastAsia="ja-JP"/>
        </w:rPr>
      </w:pPr>
      <w:r w:rsidRPr="003670CC">
        <w:rPr>
          <w:rFonts w:ascii="Times New Roman" w:eastAsia="MS Mincho" w:hAnsi="Times New Roman" w:cs="Times New Roman"/>
          <w:sz w:val="22"/>
          <w:lang w:eastAsia="ja-JP"/>
        </w:rPr>
        <w:t xml:space="preserve">The UE panel with the best receive SNR is chosen for output metric. i.e. no combining is done between panels. </w:t>
      </w:r>
    </w:p>
    <w:p w14:paraId="35282531" w14:textId="12FE96AE" w:rsidR="009624A8" w:rsidRPr="00DB2AFC" w:rsidRDefault="009624A8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DB2AFC">
        <w:rPr>
          <w:rFonts w:ascii="Times New Roman" w:eastAsia="宋体" w:hAnsi="Times New Roman" w:cs="Times New Roman"/>
          <w:sz w:val="22"/>
        </w:rPr>
        <w:t>Based on the agreed evaluation assumptions, companies still have their own choices of implementation details. In order to achieve better alignmen</w:t>
      </w:r>
      <w:r w:rsidR="00911AB5">
        <w:rPr>
          <w:rFonts w:ascii="Times New Roman" w:eastAsia="宋体" w:hAnsi="Times New Roman" w:cs="Times New Roman"/>
          <w:sz w:val="22"/>
        </w:rPr>
        <w:t>ts in P</w:t>
      </w:r>
      <w:r w:rsidRPr="00DB2AFC">
        <w:rPr>
          <w:rFonts w:ascii="Times New Roman" w:eastAsia="宋体" w:hAnsi="Times New Roman" w:cs="Times New Roman"/>
          <w:sz w:val="22"/>
        </w:rPr>
        <w:t xml:space="preserve">hase 1 results and </w:t>
      </w:r>
      <w:r w:rsidR="00911AB5">
        <w:rPr>
          <w:rFonts w:ascii="Times New Roman" w:eastAsia="宋体" w:hAnsi="Times New Roman" w:cs="Times New Roman"/>
          <w:sz w:val="22"/>
        </w:rPr>
        <w:t>avoid more diverse results for P</w:t>
      </w:r>
      <w:r w:rsidRPr="00DB2AFC">
        <w:rPr>
          <w:rFonts w:ascii="Times New Roman" w:eastAsia="宋体" w:hAnsi="Times New Roman" w:cs="Times New Roman"/>
          <w:sz w:val="22"/>
        </w:rPr>
        <w:t xml:space="preserve">hase 2, </w:t>
      </w:r>
      <w:r w:rsidR="00EA4E82">
        <w:rPr>
          <w:rFonts w:ascii="Times New Roman" w:eastAsia="宋体" w:hAnsi="Times New Roman" w:cs="Times New Roman"/>
          <w:sz w:val="22"/>
        </w:rPr>
        <w:t>companies are encouraged to provide their implementation details.</w:t>
      </w:r>
    </w:p>
    <w:p w14:paraId="60279C58" w14:textId="4BE73E64" w:rsidR="009624A8" w:rsidRPr="00DB2AFC" w:rsidRDefault="009624A8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DB2AFC">
        <w:rPr>
          <w:rFonts w:ascii="Times New Roman" w:eastAsia="宋体" w:hAnsi="Times New Roman" w:cs="Times New Roman"/>
          <w:sz w:val="22"/>
        </w:rPr>
        <w:t>In this contribution, we discuss our implementation details and pr</w:t>
      </w:r>
      <w:r w:rsidR="00911AB5">
        <w:rPr>
          <w:rFonts w:ascii="Times New Roman" w:eastAsia="宋体" w:hAnsi="Times New Roman" w:cs="Times New Roman"/>
          <w:sz w:val="22"/>
        </w:rPr>
        <w:t xml:space="preserve">ovide updated results for Phase </w:t>
      </w:r>
      <w:r w:rsidRPr="00DB2AFC">
        <w:rPr>
          <w:rFonts w:ascii="Times New Roman" w:eastAsia="宋体" w:hAnsi="Times New Roman" w:cs="Times New Roman"/>
          <w:sz w:val="22"/>
        </w:rPr>
        <w:t>1 MIMO calibration.</w:t>
      </w:r>
      <w:r w:rsidR="004832BF">
        <w:rPr>
          <w:rFonts w:ascii="Times New Roman" w:eastAsia="宋体" w:hAnsi="Times New Roman" w:cs="Times New Roman"/>
          <w:sz w:val="22"/>
        </w:rPr>
        <w:t xml:space="preserve"> In addition,</w:t>
      </w:r>
      <w:r w:rsidR="00911AB5">
        <w:rPr>
          <w:rFonts w:ascii="Times New Roman" w:eastAsia="宋体" w:hAnsi="Times New Roman" w:cs="Times New Roman"/>
          <w:sz w:val="22"/>
        </w:rPr>
        <w:t xml:space="preserve"> Phase </w:t>
      </w:r>
      <w:r w:rsidR="009903F6">
        <w:rPr>
          <w:rFonts w:ascii="Times New Roman" w:eastAsia="宋体" w:hAnsi="Times New Roman" w:cs="Times New Roman"/>
          <w:sz w:val="22"/>
        </w:rPr>
        <w:t xml:space="preserve">2 </w:t>
      </w:r>
      <w:r w:rsidR="004832BF">
        <w:rPr>
          <w:rFonts w:ascii="Times New Roman" w:eastAsia="宋体" w:hAnsi="Times New Roman" w:cs="Times New Roman"/>
          <w:sz w:val="22"/>
        </w:rPr>
        <w:t>implementation</w:t>
      </w:r>
      <w:r w:rsidR="009903F6">
        <w:rPr>
          <w:rFonts w:ascii="Times New Roman" w:eastAsia="宋体" w:hAnsi="Times New Roman" w:cs="Times New Roman"/>
          <w:sz w:val="22"/>
        </w:rPr>
        <w:t xml:space="preserve"> and results are also addressed. </w:t>
      </w:r>
    </w:p>
    <w:p w14:paraId="6AA5CA1C" w14:textId="77777777" w:rsidR="009624A8" w:rsidRPr="00951766" w:rsidRDefault="009624A8" w:rsidP="00D26D66">
      <w:pPr>
        <w:pStyle w:val="a7"/>
        <w:keepNext/>
        <w:widowControl/>
        <w:numPr>
          <w:ilvl w:val="0"/>
          <w:numId w:val="4"/>
        </w:numPr>
        <w:tabs>
          <w:tab w:val="left" w:pos="0"/>
        </w:tabs>
        <w:spacing w:before="240" w:after="120"/>
        <w:ind w:firstLineChars="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>
        <w:rPr>
          <w:rFonts w:ascii="Arial" w:eastAsia="MS Gothic" w:hAnsi="Arial" w:cs="Arial"/>
          <w:b/>
          <w:bCs/>
          <w:kern w:val="28"/>
          <w:sz w:val="24"/>
          <w:lang w:eastAsia="ja-JP"/>
        </w:rPr>
        <w:t>Clarification on Phase 1 calibration assumption</w:t>
      </w:r>
    </w:p>
    <w:p w14:paraId="754794D2" w14:textId="77777777" w:rsidR="009624A8" w:rsidRPr="00DB2AFC" w:rsidRDefault="009624A8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DB2AFC">
        <w:rPr>
          <w:rFonts w:ascii="Times New Roman" w:eastAsia="宋体" w:hAnsi="Times New Roman" w:cs="Times New Roman"/>
          <w:sz w:val="22"/>
        </w:rPr>
        <w:t>Although many assumption items have been discussed in [86-20] email discussion [2] and a way forward in RAN1 #86bis [</w:t>
      </w:r>
      <w:r w:rsidR="00BA66D5">
        <w:rPr>
          <w:rFonts w:ascii="Times New Roman" w:eastAsia="宋体" w:hAnsi="Times New Roman" w:cs="Times New Roman"/>
          <w:sz w:val="22"/>
        </w:rPr>
        <w:t>4</w:t>
      </w:r>
      <w:r w:rsidRPr="00DB2AFC">
        <w:rPr>
          <w:rFonts w:ascii="Times New Roman" w:eastAsia="宋体" w:hAnsi="Times New Roman" w:cs="Times New Roman"/>
          <w:sz w:val="22"/>
        </w:rPr>
        <w:t xml:space="preserve">], there are still </w:t>
      </w:r>
      <w:r>
        <w:rPr>
          <w:rFonts w:ascii="Times New Roman" w:eastAsia="宋体" w:hAnsi="Times New Roman" w:cs="Times New Roman"/>
          <w:sz w:val="22"/>
        </w:rPr>
        <w:t xml:space="preserve">different understandings/interpretations of the evaluation assumptions. In addition, for those detailed items which are not mentioned in the evaluation assumption list, companies have different </w:t>
      </w:r>
      <w:r>
        <w:rPr>
          <w:rFonts w:ascii="Times New Roman" w:eastAsia="宋体" w:hAnsi="Times New Roman" w:cs="Times New Roman"/>
          <w:sz w:val="22"/>
        </w:rPr>
        <w:lastRenderedPageBreak/>
        <w:t>implementations</w:t>
      </w:r>
      <w:r w:rsidRPr="00DB2AFC">
        <w:rPr>
          <w:rFonts w:ascii="Times New Roman" w:eastAsia="宋体" w:hAnsi="Times New Roman" w:cs="Times New Roman"/>
          <w:sz w:val="22"/>
        </w:rPr>
        <w:t xml:space="preserve">. </w:t>
      </w:r>
      <w:r>
        <w:rPr>
          <w:rFonts w:ascii="Times New Roman" w:eastAsia="宋体" w:hAnsi="Times New Roman" w:cs="Times New Roman"/>
          <w:sz w:val="22"/>
        </w:rPr>
        <w:t>In this section</w:t>
      </w:r>
      <w:r w:rsidRPr="00DB2AFC">
        <w:rPr>
          <w:rFonts w:ascii="Times New Roman" w:eastAsia="宋体" w:hAnsi="Times New Roman" w:cs="Times New Roman"/>
          <w:sz w:val="22"/>
        </w:rPr>
        <w:t xml:space="preserve"> some </w:t>
      </w:r>
      <w:r>
        <w:rPr>
          <w:rFonts w:ascii="Times New Roman" w:eastAsia="宋体" w:hAnsi="Times New Roman" w:cs="Times New Roman"/>
          <w:sz w:val="22"/>
        </w:rPr>
        <w:t xml:space="preserve">more </w:t>
      </w:r>
      <w:r w:rsidRPr="00DB2AFC">
        <w:rPr>
          <w:rFonts w:ascii="Times New Roman" w:eastAsia="宋体" w:hAnsi="Times New Roman" w:cs="Times New Roman"/>
          <w:sz w:val="22"/>
        </w:rPr>
        <w:t xml:space="preserve">detailed description used in the simulation </w:t>
      </w:r>
      <w:r>
        <w:rPr>
          <w:rFonts w:ascii="Times New Roman" w:eastAsia="宋体" w:hAnsi="Times New Roman" w:cs="Times New Roman"/>
          <w:sz w:val="22"/>
        </w:rPr>
        <w:t>are provided</w:t>
      </w:r>
      <w:r w:rsidRPr="00DB2AFC">
        <w:rPr>
          <w:rFonts w:ascii="Times New Roman" w:eastAsia="宋体" w:hAnsi="Times New Roman" w:cs="Times New Roman"/>
          <w:sz w:val="22"/>
        </w:rPr>
        <w:t>. The following description is based on the agreement: MIMO calibration only focuses on DL [2].</w:t>
      </w:r>
    </w:p>
    <w:p w14:paraId="562537C5" w14:textId="77777777" w:rsidR="009624A8" w:rsidRPr="00ED1216" w:rsidRDefault="00BA66D5" w:rsidP="00D26D66">
      <w:pPr>
        <w:widowControl/>
        <w:spacing w:afterLines="50" w:after="120"/>
        <w:rPr>
          <w:rFonts w:ascii="Times New Roman" w:eastAsia="宋体" w:hAnsi="Times New Roman" w:cs="Times New Roman"/>
          <w:kern w:val="0"/>
          <w:sz w:val="22"/>
          <w:u w:val="single"/>
        </w:rPr>
      </w:pPr>
      <w:r>
        <w:rPr>
          <w:rFonts w:ascii="Times New Roman" w:hAnsi="Times New Roman" w:cs="Times New Roman"/>
          <w:kern w:val="0"/>
          <w:sz w:val="22"/>
          <w:u w:val="single"/>
          <w:lang w:val="en-GB"/>
        </w:rPr>
        <w:t xml:space="preserve">SVD-based digital </w:t>
      </w:r>
      <w:r>
        <w:rPr>
          <w:rFonts w:ascii="Times New Roman" w:hAnsi="Times New Roman" w:cs="Times New Roman" w:hint="eastAsia"/>
          <w:kern w:val="0"/>
          <w:sz w:val="22"/>
          <w:u w:val="single"/>
          <w:lang w:val="en-GB"/>
        </w:rPr>
        <w:t>b</w:t>
      </w:r>
      <w:r w:rsidR="009624A8" w:rsidRPr="00ED1216">
        <w:rPr>
          <w:rFonts w:ascii="Times New Roman" w:hAnsi="Times New Roman" w:cs="Times New Roman" w:hint="eastAsia"/>
          <w:kern w:val="0"/>
          <w:sz w:val="22"/>
          <w:u w:val="single"/>
          <w:lang w:val="en-GB"/>
        </w:rPr>
        <w:t>eamforming</w:t>
      </w:r>
    </w:p>
    <w:p w14:paraId="6CD96797" w14:textId="0151707A" w:rsidR="00F90636" w:rsidRDefault="00F90636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 xml:space="preserve">Digital beamforming based on SVD is agreed to be involved in calibration. In our opinion, for low complexity and less </w:t>
      </w:r>
      <w:r w:rsidR="00EA4E82">
        <w:rPr>
          <w:rFonts w:ascii="Times New Roman" w:eastAsia="宋体" w:hAnsi="Times New Roman" w:cs="Times New Roman"/>
          <w:sz w:val="22"/>
        </w:rPr>
        <w:t>ambiguity</w:t>
      </w:r>
      <w:r>
        <w:rPr>
          <w:rFonts w:ascii="Times New Roman" w:eastAsia="宋体" w:hAnsi="Times New Roman" w:cs="Times New Roman"/>
          <w:sz w:val="22"/>
        </w:rPr>
        <w:t>, SVD-based digital beamforming is suggested to be realized as the following description:</w:t>
      </w:r>
    </w:p>
    <w:p w14:paraId="6B6802B0" w14:textId="1414EF54" w:rsidR="00F90636" w:rsidRPr="00A868DF" w:rsidRDefault="00F90636" w:rsidP="00D26D66">
      <w:pPr>
        <w:pStyle w:val="a7"/>
        <w:widowControl/>
        <w:numPr>
          <w:ilvl w:val="0"/>
          <w:numId w:val="8"/>
        </w:numPr>
        <w:snapToGrid w:val="0"/>
        <w:spacing w:after="60"/>
        <w:ind w:left="357" w:firstLineChars="0" w:hanging="357"/>
        <w:rPr>
          <w:rFonts w:ascii="Times New Roman" w:eastAsia="宋体" w:hAnsi="Times New Roman" w:cs="Times New Roman"/>
          <w:sz w:val="22"/>
        </w:rPr>
      </w:pPr>
      <w:r w:rsidRPr="00A868DF">
        <w:rPr>
          <w:rFonts w:ascii="Times New Roman" w:eastAsia="宋体" w:hAnsi="Times New Roman" w:cs="Times New Roman"/>
          <w:sz w:val="22"/>
        </w:rPr>
        <w:t>Get the channel matrix (</w:t>
      </w:r>
      <w:r w:rsidR="00EA4E82">
        <w:rPr>
          <w:rFonts w:ascii="Times New Roman" w:eastAsia="宋体" w:hAnsi="Times New Roman" w:cs="Times New Roman"/>
          <w:sz w:val="22"/>
        </w:rPr>
        <w:t>a</w:t>
      </w:r>
      <w:r w:rsidR="00EA4E82" w:rsidRPr="00A868DF">
        <w:rPr>
          <w:rFonts w:ascii="Times New Roman" w:eastAsia="宋体" w:hAnsi="Times New Roman" w:cs="Times New Roman"/>
          <w:sz w:val="22"/>
        </w:rPr>
        <w:t xml:space="preserve">ll </w:t>
      </w:r>
      <w:r w:rsidR="00EA4E82">
        <w:rPr>
          <w:rFonts w:ascii="Times New Roman" w:eastAsia="宋体" w:hAnsi="Times New Roman" w:cs="Times New Roman"/>
          <w:sz w:val="22"/>
        </w:rPr>
        <w:t>TRP TXRU</w:t>
      </w:r>
      <w:r w:rsidR="00EA4E82" w:rsidRPr="00A868DF">
        <w:rPr>
          <w:rFonts w:ascii="Times New Roman" w:eastAsia="宋体" w:hAnsi="Times New Roman" w:cs="Times New Roman"/>
          <w:sz w:val="22"/>
        </w:rPr>
        <w:t xml:space="preserve"> </w:t>
      </w:r>
      <w:r w:rsidRPr="00A868DF">
        <w:rPr>
          <w:rFonts w:ascii="Times New Roman" w:eastAsia="宋体" w:hAnsi="Times New Roman" w:cs="Times New Roman"/>
          <w:sz w:val="22"/>
        </w:rPr>
        <w:t xml:space="preserve">ports to </w:t>
      </w:r>
      <w:r w:rsidR="00EA4E82">
        <w:rPr>
          <w:rFonts w:ascii="Times New Roman" w:eastAsia="宋体" w:hAnsi="Times New Roman" w:cs="Times New Roman"/>
          <w:sz w:val="22"/>
        </w:rPr>
        <w:t>all TXRU port</w:t>
      </w:r>
      <w:r w:rsidR="009F2224">
        <w:rPr>
          <w:rFonts w:ascii="Times New Roman" w:eastAsia="宋体" w:hAnsi="Times New Roman" w:cs="Times New Roman"/>
          <w:sz w:val="22"/>
        </w:rPr>
        <w:t>s</w:t>
      </w:r>
      <w:r w:rsidR="00EA4E82">
        <w:rPr>
          <w:rFonts w:ascii="Times New Roman" w:eastAsia="宋体" w:hAnsi="Times New Roman" w:cs="Times New Roman"/>
          <w:sz w:val="22"/>
        </w:rPr>
        <w:t xml:space="preserve"> of a </w:t>
      </w:r>
      <w:r w:rsidRPr="00A868DF">
        <w:rPr>
          <w:rFonts w:ascii="Times New Roman" w:eastAsia="宋体" w:hAnsi="Times New Roman" w:cs="Times New Roman"/>
          <w:sz w:val="22"/>
        </w:rPr>
        <w:t>selected UE panel after analog beamforming)</w:t>
      </w:r>
    </w:p>
    <w:p w14:paraId="103C1D71" w14:textId="77777777" w:rsidR="00F90636" w:rsidRPr="00A868DF" w:rsidRDefault="00F90636" w:rsidP="00D26D66">
      <w:pPr>
        <w:pStyle w:val="a7"/>
        <w:widowControl/>
        <w:numPr>
          <w:ilvl w:val="0"/>
          <w:numId w:val="8"/>
        </w:numPr>
        <w:snapToGrid w:val="0"/>
        <w:spacing w:after="60"/>
        <w:ind w:left="357" w:firstLineChars="0" w:hanging="357"/>
        <w:rPr>
          <w:rFonts w:ascii="Times New Roman" w:eastAsia="宋体" w:hAnsi="Times New Roman" w:cs="Times New Roman"/>
          <w:sz w:val="22"/>
        </w:rPr>
      </w:pPr>
      <w:r w:rsidRPr="00A868DF">
        <w:rPr>
          <w:rFonts w:ascii="Times New Roman" w:eastAsia="宋体" w:hAnsi="Times New Roman" w:cs="Times New Roman"/>
          <w:sz w:val="22"/>
        </w:rPr>
        <w:t>SVD on the channel matrix for U and V</w:t>
      </w:r>
    </w:p>
    <w:p w14:paraId="6D422322" w14:textId="77777777" w:rsidR="00F90636" w:rsidRPr="00A868DF" w:rsidRDefault="00F90636" w:rsidP="00D26D66">
      <w:pPr>
        <w:pStyle w:val="a7"/>
        <w:widowControl/>
        <w:numPr>
          <w:ilvl w:val="0"/>
          <w:numId w:val="8"/>
        </w:numPr>
        <w:snapToGrid w:val="0"/>
        <w:spacing w:after="60"/>
        <w:ind w:left="357" w:firstLineChars="0" w:hanging="357"/>
        <w:rPr>
          <w:rFonts w:ascii="Times New Roman" w:eastAsia="宋体" w:hAnsi="Times New Roman" w:cs="Times New Roman"/>
          <w:sz w:val="22"/>
        </w:rPr>
      </w:pPr>
      <w:r w:rsidRPr="00A868DF">
        <w:rPr>
          <w:rFonts w:ascii="Times New Roman" w:eastAsia="宋体" w:hAnsi="Times New Roman" w:cs="Times New Roman"/>
          <w:sz w:val="22"/>
        </w:rPr>
        <w:t xml:space="preserve">The Hermitian transpose of V and U will be </w:t>
      </w:r>
      <w:proofErr w:type="spellStart"/>
      <w:r w:rsidRPr="00A868DF">
        <w:rPr>
          <w:rFonts w:ascii="Times New Roman" w:eastAsia="宋体" w:hAnsi="Times New Roman" w:cs="Times New Roman"/>
          <w:sz w:val="22"/>
        </w:rPr>
        <w:t>precoders</w:t>
      </w:r>
      <w:proofErr w:type="spellEnd"/>
      <w:r w:rsidRPr="00A868DF">
        <w:rPr>
          <w:rFonts w:ascii="Times New Roman" w:eastAsia="宋体" w:hAnsi="Times New Roman" w:cs="Times New Roman"/>
          <w:sz w:val="22"/>
        </w:rPr>
        <w:t xml:space="preserve"> for </w:t>
      </w:r>
      <w:proofErr w:type="spellStart"/>
      <w:r w:rsidRPr="00A868DF">
        <w:rPr>
          <w:rFonts w:ascii="Times New Roman" w:eastAsia="宋体" w:hAnsi="Times New Roman" w:cs="Times New Roman"/>
          <w:sz w:val="22"/>
        </w:rPr>
        <w:t>Tx</w:t>
      </w:r>
      <w:proofErr w:type="spellEnd"/>
      <w:r w:rsidRPr="00A868DF">
        <w:rPr>
          <w:rFonts w:ascii="Times New Roman" w:eastAsia="宋体" w:hAnsi="Times New Roman" w:cs="Times New Roman"/>
          <w:sz w:val="22"/>
        </w:rPr>
        <w:t xml:space="preserve"> and Rx respectively</w:t>
      </w:r>
    </w:p>
    <w:p w14:paraId="1D4ABA34" w14:textId="1D80E8A4" w:rsidR="009624A8" w:rsidRPr="00A868DF" w:rsidRDefault="00F90636" w:rsidP="00D26D66">
      <w:pPr>
        <w:pStyle w:val="a7"/>
        <w:widowControl/>
        <w:numPr>
          <w:ilvl w:val="0"/>
          <w:numId w:val="8"/>
        </w:numPr>
        <w:snapToGrid w:val="0"/>
        <w:spacing w:after="120"/>
        <w:ind w:left="357" w:firstLineChars="0" w:hanging="357"/>
        <w:rPr>
          <w:rFonts w:ascii="Times New Roman" w:eastAsia="宋体" w:hAnsi="Times New Roman" w:cs="Times New Roman"/>
          <w:sz w:val="22"/>
        </w:rPr>
      </w:pPr>
      <w:r w:rsidRPr="00A868DF">
        <w:rPr>
          <w:rFonts w:ascii="Times New Roman" w:eastAsia="宋体" w:hAnsi="Times New Roman" w:cs="Times New Roman"/>
          <w:sz w:val="22"/>
        </w:rPr>
        <w:t xml:space="preserve">Multiply transposed U and V on original channel matrix </w:t>
      </w:r>
      <m:oMath>
        <m:r>
          <w:rPr>
            <w:rFonts w:ascii="Cambria Math" w:eastAsia="宋体" w:hAnsi="Cambria Math" w:cs="Times New Roman"/>
            <w:sz w:val="22"/>
          </w:rPr>
          <m:t>G</m:t>
        </m:r>
        <m:r>
          <m:rPr>
            <m:sty m:val="p"/>
          </m:rPr>
          <w:rPr>
            <w:rFonts w:ascii="Cambria Math" w:eastAsia="宋体" w:hAnsi="Cambria Math" w:cs="Times New Roman"/>
            <w:sz w:val="22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 w:val="22"/>
              </w:rPr>
            </m:ctrlPr>
          </m:sSupPr>
          <m:e>
            <m:r>
              <w:rPr>
                <w:rFonts w:ascii="Cambria Math" w:eastAsia="宋体" w:hAnsi="Cambria Math" w:cs="Times New Roman"/>
                <w:sz w:val="22"/>
              </w:rPr>
              <m:t>U</m:t>
            </m:r>
          </m:e>
          <m:sup>
            <m:r>
              <w:rPr>
                <w:rFonts w:ascii="Cambria Math" w:eastAsia="宋体" w:hAnsi="Cambria Math" w:cs="Times New Roman"/>
                <w:sz w:val="22"/>
              </w:rPr>
              <m:t>H</m:t>
            </m:r>
          </m:sup>
        </m:sSup>
        <m:r>
          <w:rPr>
            <w:rFonts w:ascii="Cambria Math" w:eastAsia="宋体" w:hAnsi="Cambria Math" w:cs="Times New Roman"/>
            <w:sz w:val="22"/>
          </w:rPr>
          <m:t>H</m:t>
        </m:r>
        <m:sSup>
          <m:sSupPr>
            <m:ctrlPr>
              <w:rPr>
                <w:rFonts w:ascii="Cambria Math" w:eastAsia="宋体" w:hAnsi="Cambria Math" w:cs="Times New Roman"/>
                <w:sz w:val="22"/>
              </w:rPr>
            </m:ctrlPr>
          </m:sSupPr>
          <m:e>
            <m:r>
              <w:rPr>
                <w:rFonts w:ascii="Cambria Math" w:eastAsia="宋体" w:hAnsi="Cambria Math" w:cs="Times New Roman"/>
                <w:sz w:val="22"/>
              </w:rPr>
              <m:t>V</m:t>
            </m:r>
          </m:e>
          <m:sup>
            <m:r>
              <w:rPr>
                <w:rFonts w:ascii="Cambria Math" w:eastAsia="宋体" w:hAnsi="Cambria Math" w:cs="Times New Roman"/>
                <w:sz w:val="22"/>
              </w:rPr>
              <m:t>H</m:t>
            </m:r>
          </m:sup>
        </m:sSup>
      </m:oMath>
      <w:r w:rsidRPr="00A868DF">
        <w:rPr>
          <w:rFonts w:ascii="Times New Roman" w:eastAsia="宋体" w:hAnsi="Times New Roman" w:cs="Times New Roman"/>
          <w:sz w:val="22"/>
        </w:rPr>
        <w:t xml:space="preserve"> to </w:t>
      </w:r>
      <w:r w:rsidR="009F2224">
        <w:rPr>
          <w:rFonts w:ascii="Times New Roman" w:eastAsia="宋体" w:hAnsi="Times New Roman" w:cs="Times New Roman"/>
          <w:sz w:val="22"/>
        </w:rPr>
        <w:t>realize</w:t>
      </w:r>
      <w:r w:rsidRPr="00A868DF">
        <w:rPr>
          <w:rFonts w:ascii="Times New Roman" w:eastAsia="宋体" w:hAnsi="Times New Roman" w:cs="Times New Roman"/>
          <w:sz w:val="22"/>
        </w:rPr>
        <w:t xml:space="preserve"> digital beamforming </w:t>
      </w:r>
    </w:p>
    <w:p w14:paraId="5232BFF2" w14:textId="4A5BAE5F" w:rsidR="00F90636" w:rsidRPr="004D3E2D" w:rsidRDefault="004D3E2D" w:rsidP="00D26D66">
      <w:pPr>
        <w:widowControl/>
        <w:spacing w:afterLines="50" w:after="120"/>
        <w:rPr>
          <w:rFonts w:ascii="Times New Roman" w:hAnsi="Times New Roman" w:cs="Times New Roman"/>
          <w:kern w:val="0"/>
          <w:sz w:val="22"/>
          <w:u w:val="single"/>
          <w:lang w:val="en-GB"/>
        </w:rPr>
      </w:pPr>
      <w:r>
        <w:rPr>
          <w:rFonts w:ascii="Times New Roman" w:hAnsi="Times New Roman" w:cs="Times New Roman"/>
          <w:kern w:val="0"/>
          <w:sz w:val="22"/>
          <w:u w:val="single"/>
          <w:lang w:val="en-GB"/>
        </w:rPr>
        <w:t>F</w:t>
      </w:r>
      <w:r w:rsidR="00F90636" w:rsidRPr="004D3E2D">
        <w:rPr>
          <w:rFonts w:ascii="Times New Roman" w:hAnsi="Times New Roman" w:cs="Times New Roman"/>
          <w:kern w:val="0"/>
          <w:sz w:val="22"/>
          <w:u w:val="single"/>
          <w:lang w:val="en-GB"/>
        </w:rPr>
        <w:t>ast fading</w:t>
      </w:r>
      <w:r w:rsidR="00EA4EA3">
        <w:rPr>
          <w:rFonts w:ascii="Times New Roman" w:hAnsi="Times New Roman" w:cs="Times New Roman"/>
          <w:kern w:val="0"/>
          <w:sz w:val="22"/>
          <w:u w:val="single"/>
          <w:lang w:val="en-GB"/>
        </w:rPr>
        <w:t xml:space="preserve"> related</w:t>
      </w:r>
    </w:p>
    <w:p w14:paraId="55A0CFE4" w14:textId="422030CF" w:rsidR="00861471" w:rsidRDefault="000551C6" w:rsidP="00861471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>Fast fading may affect</w:t>
      </w:r>
      <w:r w:rsidR="00EA4EA3">
        <w:rPr>
          <w:rFonts w:ascii="Times New Roman" w:eastAsia="宋体" w:hAnsi="Times New Roman" w:cs="Times New Roman" w:hint="eastAsia"/>
          <w:sz w:val="22"/>
        </w:rPr>
        <w:t xml:space="preserve"> channel matrix as TTI varies. </w:t>
      </w:r>
      <w:r w:rsidR="00EA4EA3">
        <w:rPr>
          <w:rFonts w:ascii="Times New Roman" w:eastAsia="宋体" w:hAnsi="Times New Roman" w:cs="Times New Roman"/>
          <w:sz w:val="22"/>
        </w:rPr>
        <w:t>In order to reduce the effect of randomness, all parameters are advised to be measured in TTI 0</w:t>
      </w:r>
      <w:r w:rsidR="009903F6">
        <w:rPr>
          <w:rFonts w:ascii="Times New Roman" w:eastAsia="宋体" w:hAnsi="Times New Roman" w:cs="Times New Roman"/>
          <w:sz w:val="22"/>
        </w:rPr>
        <w:t xml:space="preserve"> and</w:t>
      </w:r>
      <w:r w:rsidR="00872766">
        <w:rPr>
          <w:rFonts w:ascii="Times New Roman" w:eastAsia="宋体" w:hAnsi="Times New Roman" w:cs="Times New Roman"/>
          <w:sz w:val="22"/>
        </w:rPr>
        <w:t xml:space="preserve"> used</w:t>
      </w:r>
      <w:r w:rsidR="00861471">
        <w:rPr>
          <w:rFonts w:ascii="Times New Roman" w:eastAsia="宋体" w:hAnsi="Times New Roman" w:cs="Times New Roman"/>
          <w:sz w:val="22"/>
        </w:rPr>
        <w:t xml:space="preserve"> for further processing.</w:t>
      </w:r>
    </w:p>
    <w:p w14:paraId="4125D5AF" w14:textId="71FA2638" w:rsidR="00861471" w:rsidRDefault="00861471" w:rsidP="00861471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  <w:u w:val="single"/>
        </w:rPr>
      </w:pPr>
      <w:r w:rsidRPr="00861471">
        <w:rPr>
          <w:rFonts w:ascii="Times New Roman" w:eastAsia="宋体" w:hAnsi="Times New Roman" w:cs="Times New Roman"/>
          <w:sz w:val="22"/>
          <w:u w:val="single"/>
        </w:rPr>
        <w:t>UE distribution per TRP</w:t>
      </w:r>
    </w:p>
    <w:p w14:paraId="2499291B" w14:textId="63B19DBB" w:rsidR="00861471" w:rsidRPr="000551C6" w:rsidRDefault="00861471" w:rsidP="00861471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0551C6">
        <w:rPr>
          <w:rFonts w:ascii="Times New Roman" w:eastAsia="宋体" w:hAnsi="Times New Roman" w:cs="Times New Roman"/>
          <w:sz w:val="22"/>
        </w:rPr>
        <w:t>UE number</w:t>
      </w:r>
      <w:r w:rsidR="000551C6" w:rsidRPr="000551C6">
        <w:rPr>
          <w:rFonts w:ascii="Times New Roman" w:eastAsia="宋体" w:hAnsi="Times New Roman" w:cs="Times New Roman"/>
          <w:sz w:val="22"/>
        </w:rPr>
        <w:t xml:space="preserve"> TRP is clarified as 10 per TRP. Here, it is clarified in further that </w:t>
      </w:r>
      <w:r w:rsidR="000551C6">
        <w:rPr>
          <w:rFonts w:ascii="Times New Roman" w:eastAsia="宋体" w:hAnsi="Times New Roman" w:cs="Times New Roman"/>
          <w:sz w:val="22"/>
        </w:rPr>
        <w:t>in the contribution, UE distribution</w:t>
      </w:r>
      <w:r w:rsidR="000551C6" w:rsidRPr="000551C6">
        <w:rPr>
          <w:rFonts w:ascii="Times New Roman" w:eastAsia="宋体" w:hAnsi="Times New Roman" w:cs="Times New Roman"/>
          <w:sz w:val="22"/>
        </w:rPr>
        <w:t xml:space="preserve"> is realiz</w:t>
      </w:r>
      <w:r w:rsidR="000551C6">
        <w:rPr>
          <w:rFonts w:ascii="Times New Roman" w:eastAsia="宋体" w:hAnsi="Times New Roman" w:cs="Times New Roman"/>
          <w:sz w:val="22"/>
        </w:rPr>
        <w:t>ed by distributing 10 UEs in TRP-related</w:t>
      </w:r>
      <w:r w:rsidR="000551C6" w:rsidRPr="000551C6">
        <w:rPr>
          <w:rFonts w:ascii="Times New Roman" w:eastAsia="宋体" w:hAnsi="Times New Roman" w:cs="Times New Roman"/>
          <w:sz w:val="22"/>
        </w:rPr>
        <w:t xml:space="preserve"> geographic area without considering the association between distributed UEs and TRPs.</w:t>
      </w:r>
    </w:p>
    <w:p w14:paraId="4683B0CC" w14:textId="77777777" w:rsidR="009624A8" w:rsidRDefault="009624A8" w:rsidP="00D26D66">
      <w:pPr>
        <w:pStyle w:val="a7"/>
        <w:keepNext/>
        <w:widowControl/>
        <w:numPr>
          <w:ilvl w:val="0"/>
          <w:numId w:val="4"/>
        </w:numPr>
        <w:tabs>
          <w:tab w:val="left" w:pos="0"/>
        </w:tabs>
        <w:spacing w:before="240" w:after="120"/>
        <w:ind w:firstLineChars="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 w:rsidRPr="00951766">
        <w:rPr>
          <w:rFonts w:ascii="Arial" w:eastAsia="MS Gothic" w:hAnsi="Arial" w:cs="Arial"/>
          <w:b/>
          <w:bCs/>
          <w:kern w:val="28"/>
          <w:sz w:val="24"/>
          <w:lang w:eastAsia="ja-JP"/>
        </w:rPr>
        <w:t>System Level Performance</w:t>
      </w:r>
      <w:r w:rsidR="00911AB5">
        <w:rPr>
          <w:rFonts w:ascii="Arial" w:eastAsia="MS Gothic" w:hAnsi="Arial" w:cs="Arial"/>
          <w:b/>
          <w:bCs/>
          <w:kern w:val="28"/>
          <w:sz w:val="24"/>
          <w:lang w:eastAsia="ja-JP"/>
        </w:rPr>
        <w:t xml:space="preserve"> for Phase </w:t>
      </w:r>
      <w:r w:rsidR="009903F6">
        <w:rPr>
          <w:rFonts w:ascii="Arial" w:eastAsia="MS Gothic" w:hAnsi="Arial" w:cs="Arial"/>
          <w:b/>
          <w:bCs/>
          <w:kern w:val="28"/>
          <w:sz w:val="24"/>
          <w:lang w:eastAsia="ja-JP"/>
        </w:rPr>
        <w:t>1 broken down cases</w:t>
      </w:r>
    </w:p>
    <w:p w14:paraId="4394C8A3" w14:textId="2415CC63" w:rsidR="00313CB2" w:rsidRPr="00980F5B" w:rsidRDefault="004832BF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 xml:space="preserve">Considering </w:t>
      </w:r>
      <w:r w:rsidR="00872766">
        <w:rPr>
          <w:rFonts w:ascii="Times New Roman" w:eastAsia="宋体" w:hAnsi="Times New Roman" w:cs="Times New Roman"/>
          <w:sz w:val="22"/>
        </w:rPr>
        <w:t>that there are too many new items including UE beamforming, UE panel selection and digital beamforming based on SVD, in this calibrati</w:t>
      </w:r>
      <w:r w:rsidR="00911AB5">
        <w:rPr>
          <w:rFonts w:ascii="Times New Roman" w:eastAsia="宋体" w:hAnsi="Times New Roman" w:cs="Times New Roman"/>
          <w:sz w:val="22"/>
        </w:rPr>
        <w:t xml:space="preserve">on, Phase </w:t>
      </w:r>
      <w:r w:rsidR="00872766">
        <w:rPr>
          <w:rFonts w:ascii="Times New Roman" w:eastAsia="宋体" w:hAnsi="Times New Roman" w:cs="Times New Roman"/>
          <w:sz w:val="22"/>
        </w:rPr>
        <w:t>1 calibration target was further broken down into three steps [3]</w:t>
      </w:r>
      <w:r w:rsidR="000551C6">
        <w:rPr>
          <w:rFonts w:ascii="Times New Roman" w:eastAsia="宋体" w:hAnsi="Times New Roman" w:cs="Times New Roman"/>
          <w:sz w:val="22"/>
        </w:rPr>
        <w:t xml:space="preserve"> to help reduce gaps between curves step by step</w:t>
      </w:r>
      <w:r w:rsidR="00872766">
        <w:rPr>
          <w:rFonts w:ascii="Times New Roman" w:eastAsia="宋体" w:hAnsi="Times New Roman" w:cs="Times New Roman"/>
          <w:sz w:val="22"/>
        </w:rPr>
        <w:t xml:space="preserve">. </w:t>
      </w:r>
      <w:r w:rsidR="000551C6">
        <w:rPr>
          <w:rFonts w:ascii="Times New Roman" w:eastAsia="宋体" w:hAnsi="Times New Roman" w:cs="Times New Roman"/>
          <w:sz w:val="22"/>
        </w:rPr>
        <w:t xml:space="preserve">In addition, </w:t>
      </w:r>
      <w:r w:rsidR="00872766">
        <w:rPr>
          <w:rFonts w:ascii="Times New Roman" w:eastAsia="宋体" w:hAnsi="Times New Roman" w:cs="Times New Roman"/>
          <w:sz w:val="22"/>
        </w:rPr>
        <w:t xml:space="preserve">evaluation </w:t>
      </w:r>
      <w:r w:rsidR="00653BDE">
        <w:rPr>
          <w:rFonts w:ascii="Times New Roman" w:eastAsia="宋体" w:hAnsi="Times New Roman" w:cs="Times New Roman"/>
          <w:sz w:val="22"/>
        </w:rPr>
        <w:t>metric i</w:t>
      </w:r>
      <w:r w:rsidR="00872766">
        <w:rPr>
          <w:rFonts w:ascii="Times New Roman" w:eastAsia="宋体" w:hAnsi="Times New Roman" w:cs="Times New Roman"/>
          <w:sz w:val="22"/>
        </w:rPr>
        <w:t xml:space="preserve">s determined as SNR </w:t>
      </w:r>
      <w:r w:rsidR="00EA4E82">
        <w:rPr>
          <w:rFonts w:ascii="Times New Roman" w:eastAsia="宋体" w:hAnsi="Times New Roman" w:cs="Times New Roman"/>
          <w:sz w:val="22"/>
        </w:rPr>
        <w:t xml:space="preserve">to replace the </w:t>
      </w:r>
      <w:r w:rsidR="00872766">
        <w:rPr>
          <w:rFonts w:ascii="Times New Roman" w:eastAsia="宋体" w:hAnsi="Times New Roman" w:cs="Times New Roman"/>
          <w:sz w:val="22"/>
        </w:rPr>
        <w:t>SINR</w:t>
      </w:r>
      <w:r w:rsidR="00EA4E82">
        <w:rPr>
          <w:rFonts w:ascii="Times New Roman" w:eastAsia="宋体" w:hAnsi="Times New Roman" w:cs="Times New Roman"/>
          <w:sz w:val="22"/>
        </w:rPr>
        <w:t xml:space="preserve"> metric used</w:t>
      </w:r>
      <w:r w:rsidR="00872766">
        <w:rPr>
          <w:rFonts w:ascii="Times New Roman" w:eastAsia="宋体" w:hAnsi="Times New Roman" w:cs="Times New Roman"/>
          <w:sz w:val="22"/>
        </w:rPr>
        <w:t xml:space="preserve"> in </w:t>
      </w:r>
      <w:r w:rsidR="00EA4E82">
        <w:rPr>
          <w:rFonts w:ascii="Times New Roman" w:eastAsia="宋体" w:hAnsi="Times New Roman" w:cs="Times New Roman"/>
          <w:sz w:val="22"/>
        </w:rPr>
        <w:t xml:space="preserve">the </w:t>
      </w:r>
      <w:r w:rsidR="00872766">
        <w:rPr>
          <w:rFonts w:ascii="Times New Roman" w:eastAsia="宋体" w:hAnsi="Times New Roman" w:cs="Times New Roman"/>
          <w:sz w:val="22"/>
        </w:rPr>
        <w:t>previous calibration</w:t>
      </w:r>
      <w:r w:rsidR="000551C6">
        <w:rPr>
          <w:rFonts w:ascii="Times New Roman" w:eastAsia="宋体" w:hAnsi="Times New Roman" w:cs="Times New Roman"/>
          <w:sz w:val="22"/>
        </w:rPr>
        <w:t xml:space="preserve"> in order to eliminate the randomness of interference</w:t>
      </w:r>
      <w:r w:rsidR="00872766">
        <w:rPr>
          <w:rFonts w:ascii="Times New Roman" w:eastAsia="宋体" w:hAnsi="Times New Roman" w:cs="Times New Roman"/>
          <w:sz w:val="22"/>
        </w:rPr>
        <w:t>. T</w:t>
      </w:r>
      <w:r w:rsidR="00653BDE">
        <w:rPr>
          <w:rFonts w:ascii="Times New Roman" w:eastAsia="宋体" w:hAnsi="Times New Roman" w:cs="Times New Roman"/>
          <w:sz w:val="22"/>
        </w:rPr>
        <w:t>he beam sweeping ranges ar</w:t>
      </w:r>
      <w:r w:rsidR="00872766">
        <w:rPr>
          <w:rFonts w:ascii="Times New Roman" w:eastAsia="宋体" w:hAnsi="Times New Roman" w:cs="Times New Roman"/>
          <w:sz w:val="22"/>
        </w:rPr>
        <w:t xml:space="preserve">e also </w:t>
      </w:r>
      <w:r w:rsidR="00980F5B">
        <w:rPr>
          <w:rFonts w:ascii="Times New Roman" w:eastAsia="宋体" w:hAnsi="Times New Roman" w:cs="Times New Roman"/>
          <w:sz w:val="22"/>
        </w:rPr>
        <w:t xml:space="preserve">specified in </w:t>
      </w:r>
      <w:r w:rsidR="00E31BBC">
        <w:rPr>
          <w:rFonts w:ascii="Times New Roman" w:eastAsia="宋体" w:hAnsi="Times New Roman" w:cs="Times New Roman"/>
          <w:sz w:val="22"/>
        </w:rPr>
        <w:t xml:space="preserve">[3] in </w:t>
      </w:r>
      <w:r w:rsidR="00980F5B">
        <w:rPr>
          <w:rFonts w:ascii="Times New Roman" w:eastAsia="宋体" w:hAnsi="Times New Roman" w:cs="Times New Roman"/>
          <w:sz w:val="22"/>
        </w:rPr>
        <w:t xml:space="preserve">the form of </w:t>
      </w:r>
      <w:r w:rsidR="00EA4E82">
        <w:rPr>
          <w:rFonts w:ascii="Times New Roman" w:eastAsia="宋体" w:hAnsi="Times New Roman" w:cs="Times New Roman"/>
          <w:sz w:val="22"/>
        </w:rPr>
        <w:t xml:space="preserve">concrete </w:t>
      </w:r>
      <w:r w:rsidR="00980F5B">
        <w:rPr>
          <w:rFonts w:ascii="Times New Roman" w:eastAsia="宋体" w:hAnsi="Times New Roman" w:cs="Times New Roman"/>
          <w:sz w:val="22"/>
        </w:rPr>
        <w:t>degree</w:t>
      </w:r>
      <w:r w:rsidR="00EA4E82">
        <w:rPr>
          <w:rFonts w:ascii="Times New Roman" w:eastAsia="宋体" w:hAnsi="Times New Roman" w:cs="Times New Roman"/>
          <w:sz w:val="22"/>
        </w:rPr>
        <w:t xml:space="preserve"> value</w:t>
      </w:r>
      <w:r w:rsidR="00980F5B">
        <w:rPr>
          <w:rFonts w:ascii="Times New Roman" w:eastAsia="宋体" w:hAnsi="Times New Roman" w:cs="Times New Roman"/>
          <w:sz w:val="22"/>
        </w:rPr>
        <w:t>s in order to reduce gaps resulted from different beam angle set</w:t>
      </w:r>
      <w:r w:rsidR="00EA4E82">
        <w:rPr>
          <w:rFonts w:ascii="Times New Roman" w:eastAsia="宋体" w:hAnsi="Times New Roman" w:cs="Times New Roman"/>
          <w:sz w:val="22"/>
        </w:rPr>
        <w:t>tings.</w:t>
      </w:r>
      <w:r w:rsidR="004C787E">
        <w:rPr>
          <w:rFonts w:ascii="Times New Roman" w:eastAsia="宋体" w:hAnsi="Times New Roman" w:cs="Times New Roman"/>
          <w:sz w:val="22"/>
        </w:rPr>
        <w:t xml:space="preserve"> They are listed in Appendix: simulation assumption.</w:t>
      </w:r>
    </w:p>
    <w:p w14:paraId="3DE1EBC2" w14:textId="0FD8225E" w:rsidR="002F6E75" w:rsidRDefault="002F6E75" w:rsidP="00D26D66">
      <w:pPr>
        <w:widowControl/>
        <w:spacing w:afterLines="50" w:after="120"/>
        <w:rPr>
          <w:rFonts w:ascii="Times New Roman" w:hAnsi="Times New Roman" w:cs="Times New Roman"/>
          <w:kern w:val="0"/>
          <w:sz w:val="22"/>
          <w:lang w:val="en-GB"/>
        </w:rPr>
      </w:pPr>
      <w:r w:rsidRPr="008B2F25">
        <w:rPr>
          <w:rFonts w:ascii="Times New Roman" w:hAnsi="Times New Roman" w:cs="Times New Roman"/>
          <w:kern w:val="0"/>
          <w:sz w:val="22"/>
          <w:lang w:val="en-GB"/>
        </w:rPr>
        <w:t xml:space="preserve">TX and RX </w:t>
      </w:r>
      <w:proofErr w:type="spellStart"/>
      <w:r w:rsidR="000551C6">
        <w:rPr>
          <w:rFonts w:ascii="Times New Roman" w:hAnsi="Times New Roman" w:cs="Times New Roman"/>
          <w:kern w:val="0"/>
          <w:sz w:val="22"/>
          <w:lang w:val="en-GB"/>
        </w:rPr>
        <w:t>analog</w:t>
      </w:r>
      <w:proofErr w:type="spellEnd"/>
      <w:r w:rsidR="000551C6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Pr="008B2F25">
        <w:rPr>
          <w:rFonts w:ascii="Times New Roman" w:hAnsi="Times New Roman" w:cs="Times New Roman"/>
          <w:kern w:val="0"/>
          <w:sz w:val="22"/>
          <w:lang w:val="en-GB"/>
        </w:rPr>
        <w:t>beam pair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 is selected to </w:t>
      </w:r>
      <w:r w:rsidR="000551C6">
        <w:rPr>
          <w:rFonts w:ascii="Times New Roman" w:hAnsi="Times New Roman" w:cs="Times New Roman"/>
          <w:kern w:val="0"/>
          <w:sz w:val="22"/>
          <w:lang w:val="en-GB"/>
        </w:rPr>
        <w:t>achieve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 maximum RSRP. In some cases, e</w:t>
      </w:r>
      <w:r w:rsidR="009624A8">
        <w:rPr>
          <w:rFonts w:ascii="Times New Roman" w:hAnsi="Times New Roman" w:cs="Times New Roman"/>
          <w:kern w:val="0"/>
          <w:sz w:val="22"/>
          <w:lang w:val="en-GB"/>
        </w:rPr>
        <w:t>ach UE has two panels but only one will be selected according to previous agreement</w:t>
      </w:r>
      <w:r w:rsidR="000551C6">
        <w:rPr>
          <w:rFonts w:ascii="Times New Roman" w:hAnsi="Times New Roman" w:cs="Times New Roman"/>
          <w:kern w:val="0"/>
          <w:sz w:val="22"/>
          <w:lang w:val="en-GB"/>
        </w:rPr>
        <w:t xml:space="preserve">, for </w:t>
      </w:r>
      <w:r>
        <w:rPr>
          <w:rFonts w:ascii="Times New Roman" w:hAnsi="Times New Roman" w:cs="Times New Roman"/>
          <w:kern w:val="0"/>
          <w:sz w:val="22"/>
          <w:lang w:val="en-GB"/>
        </w:rPr>
        <w:t>maximizing RSRP</w:t>
      </w:r>
      <w:r w:rsidR="009624A8" w:rsidRPr="008B2F25">
        <w:rPr>
          <w:rFonts w:ascii="Times New Roman" w:hAnsi="Times New Roman" w:cs="Times New Roman"/>
          <w:kern w:val="0"/>
          <w:sz w:val="22"/>
          <w:lang w:val="en-GB"/>
        </w:rPr>
        <w:t xml:space="preserve">. </w:t>
      </w:r>
    </w:p>
    <w:p w14:paraId="1F1E4373" w14:textId="77777777" w:rsidR="008E6760" w:rsidRDefault="008E6760" w:rsidP="00D26D66">
      <w:pPr>
        <w:widowControl/>
        <w:spacing w:afterLines="50"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kern w:val="0"/>
          <w:sz w:val="22"/>
          <w:lang w:val="en-GB"/>
        </w:rPr>
        <w:t>As mentioned in Introduction, the following four cases are examined:</w:t>
      </w:r>
    </w:p>
    <w:p w14:paraId="670E61AD" w14:textId="77777777" w:rsidR="008E6760" w:rsidRPr="007C46DF" w:rsidRDefault="008E6760" w:rsidP="00262D6D">
      <w:pPr>
        <w:pStyle w:val="a7"/>
        <w:widowControl/>
        <w:numPr>
          <w:ilvl w:val="0"/>
          <w:numId w:val="9"/>
        </w:numPr>
        <w:ind w:firstLineChars="0" w:hanging="218"/>
        <w:rPr>
          <w:rFonts w:ascii="Times New Roman" w:eastAsia="MS Mincho" w:hAnsi="Times New Roman" w:cs="Times New Roman"/>
          <w:sz w:val="22"/>
          <w:lang w:eastAsia="ja-JP"/>
        </w:rPr>
      </w:pPr>
      <w:r w:rsidRPr="007C46DF">
        <w:rPr>
          <w:rFonts w:ascii="Times New Roman" w:eastAsia="MS Mincho" w:hAnsi="Times New Roman" w:cs="Times New Roman"/>
          <w:sz w:val="22"/>
          <w:lang w:eastAsia="ja-JP"/>
        </w:rPr>
        <w:t xml:space="preserve">Single TX/RX </w:t>
      </w:r>
      <w:proofErr w:type="spellStart"/>
      <w:r w:rsidRPr="007C46DF">
        <w:rPr>
          <w:rFonts w:ascii="Times New Roman" w:eastAsia="MS Mincho" w:hAnsi="Times New Roman" w:cs="Times New Roman"/>
          <w:sz w:val="22"/>
          <w:lang w:eastAsia="ja-JP"/>
        </w:rPr>
        <w:t>subelement</w:t>
      </w:r>
      <w:proofErr w:type="spellEnd"/>
      <w:r w:rsidRPr="007C46DF">
        <w:rPr>
          <w:rFonts w:ascii="Times New Roman" w:eastAsia="MS Mincho" w:hAnsi="Times New Roman" w:cs="Times New Roman"/>
          <w:sz w:val="22"/>
          <w:lang w:eastAsia="ja-JP"/>
        </w:rPr>
        <w:t xml:space="preserve"> - without TX/RX beamforming   </w:t>
      </w:r>
    </w:p>
    <w:p w14:paraId="2DC60DF4" w14:textId="77777777" w:rsidR="008E6760" w:rsidRPr="003670CC" w:rsidRDefault="008E6760" w:rsidP="008E6760">
      <w:pPr>
        <w:pStyle w:val="a7"/>
        <w:widowControl/>
        <w:numPr>
          <w:ilvl w:val="3"/>
          <w:numId w:val="3"/>
        </w:numPr>
        <w:ind w:left="567" w:firstLineChars="0" w:firstLine="0"/>
        <w:rPr>
          <w:rFonts w:ascii="Times New Roman" w:eastAsia="MS Mincho" w:hAnsi="Times New Roman" w:cs="Times New Roman"/>
          <w:sz w:val="22"/>
          <w:lang w:eastAsia="ja-JP"/>
        </w:rPr>
      </w:pPr>
      <w:r w:rsidRPr="003670CC">
        <w:rPr>
          <w:rFonts w:ascii="Times New Roman" w:eastAsia="MS Mincho" w:hAnsi="Times New Roman" w:cs="Times New Roman"/>
          <w:sz w:val="22"/>
          <w:lang w:eastAsia="ja-JP"/>
        </w:rPr>
        <w:t>The first sub-element in a single fixed</w:t>
      </w:r>
      <w:r>
        <w:rPr>
          <w:rFonts w:ascii="Times New Roman" w:eastAsia="MS Mincho" w:hAnsi="Times New Roman" w:cs="Times New Roman"/>
          <w:sz w:val="22"/>
          <w:lang w:eastAsia="ja-JP"/>
        </w:rPr>
        <w:t xml:space="preserve"> panel is used with single-pol</w:t>
      </w:r>
    </w:p>
    <w:p w14:paraId="221216E5" w14:textId="77777777" w:rsidR="008E6760" w:rsidRPr="003670CC" w:rsidRDefault="008E6760" w:rsidP="00AD56A0">
      <w:pPr>
        <w:pStyle w:val="a7"/>
        <w:widowControl/>
        <w:numPr>
          <w:ilvl w:val="0"/>
          <w:numId w:val="9"/>
        </w:numPr>
        <w:ind w:firstLineChars="0" w:hanging="218"/>
        <w:rPr>
          <w:rFonts w:ascii="Times New Roman" w:eastAsia="MS Mincho" w:hAnsi="Times New Roman" w:cs="Times New Roman"/>
          <w:sz w:val="22"/>
          <w:lang w:eastAsia="ja-JP"/>
        </w:rPr>
      </w:pPr>
      <w:r w:rsidRPr="003670CC">
        <w:rPr>
          <w:rFonts w:ascii="Times New Roman" w:eastAsia="MS Mincho" w:hAnsi="Times New Roman" w:cs="Times New Roman"/>
          <w:sz w:val="22"/>
          <w:lang w:eastAsia="ja-JP"/>
        </w:rPr>
        <w:t xml:space="preserve">With analog TX/RX beamforming, using a single digital TX/RX port </w:t>
      </w:r>
    </w:p>
    <w:p w14:paraId="2B050D15" w14:textId="77777777" w:rsidR="008E6760" w:rsidRPr="003670CC" w:rsidRDefault="008E6760" w:rsidP="008E6760">
      <w:pPr>
        <w:pStyle w:val="a7"/>
        <w:widowControl/>
        <w:numPr>
          <w:ilvl w:val="3"/>
          <w:numId w:val="3"/>
        </w:numPr>
        <w:ind w:left="567" w:firstLineChars="0" w:firstLine="0"/>
        <w:rPr>
          <w:rFonts w:ascii="Times New Roman" w:eastAsia="MS Mincho" w:hAnsi="Times New Roman" w:cs="Times New Roman"/>
          <w:sz w:val="22"/>
          <w:lang w:eastAsia="ja-JP"/>
        </w:rPr>
      </w:pPr>
      <w:r w:rsidRPr="003670CC">
        <w:rPr>
          <w:rFonts w:ascii="Times New Roman" w:eastAsia="MS Mincho" w:hAnsi="Times New Roman" w:cs="Times New Roman"/>
          <w:sz w:val="22"/>
          <w:lang w:eastAsia="ja-JP"/>
        </w:rPr>
        <w:t>The first TXU/RXU in a single fixed panel is used with single-pol</w:t>
      </w:r>
    </w:p>
    <w:p w14:paraId="7BD3B9D0" w14:textId="77777777" w:rsidR="008E6760" w:rsidRDefault="008E6760" w:rsidP="008E6760">
      <w:pPr>
        <w:widowControl/>
        <w:ind w:left="567" w:hanging="425"/>
        <w:rPr>
          <w:rFonts w:ascii="Times New Roman" w:eastAsia="MS Mincho" w:hAnsi="Times New Roman" w:cs="Times New Roman"/>
          <w:sz w:val="22"/>
          <w:lang w:eastAsia="ja-JP"/>
        </w:rPr>
      </w:pPr>
      <w:r w:rsidRPr="007C46DF">
        <w:rPr>
          <w:rFonts w:ascii="Times New Roman" w:eastAsia="MS Mincho" w:hAnsi="Times New Roman" w:cs="Times New Roman"/>
          <w:sz w:val="22"/>
          <w:lang w:eastAsia="ja-JP"/>
        </w:rPr>
        <w:t>b’</w:t>
      </w:r>
      <w:r>
        <w:rPr>
          <w:rFonts w:ascii="Times New Roman" w:eastAsia="MS Mincho" w:hAnsi="Times New Roman" w:cs="Times New Roman"/>
          <w:sz w:val="22"/>
          <w:lang w:eastAsia="ja-JP"/>
        </w:rPr>
        <w:t xml:space="preserve">. </w:t>
      </w:r>
      <w:r w:rsidRPr="007C46DF">
        <w:rPr>
          <w:rFonts w:ascii="Times New Roman" w:eastAsia="MS Mincho" w:hAnsi="Times New Roman" w:cs="Times New Roman"/>
          <w:sz w:val="22"/>
          <w:lang w:eastAsia="ja-JP"/>
        </w:rPr>
        <w:t>With fixed analog TX/RX beamforming, using a single digital TX/RX port</w:t>
      </w:r>
    </w:p>
    <w:p w14:paraId="048C62F1" w14:textId="77777777" w:rsidR="008E6760" w:rsidRPr="003670CC" w:rsidRDefault="008E6760" w:rsidP="008E6760">
      <w:pPr>
        <w:pStyle w:val="a7"/>
        <w:widowControl/>
        <w:numPr>
          <w:ilvl w:val="3"/>
          <w:numId w:val="3"/>
        </w:numPr>
        <w:ind w:left="567" w:firstLineChars="0" w:firstLine="0"/>
        <w:rPr>
          <w:rFonts w:ascii="Times New Roman" w:eastAsia="MS Mincho" w:hAnsi="Times New Roman" w:cs="Times New Roman"/>
          <w:sz w:val="22"/>
          <w:lang w:eastAsia="ja-JP"/>
        </w:rPr>
      </w:pPr>
      <w:r w:rsidRPr="003670CC">
        <w:rPr>
          <w:rFonts w:ascii="Times New Roman" w:eastAsia="MS Mincho" w:hAnsi="Times New Roman" w:cs="Times New Roman"/>
          <w:sz w:val="22"/>
          <w:lang w:eastAsia="ja-JP"/>
        </w:rPr>
        <w:t xml:space="preserve">The first TXU/RXU in a single fixed panel is used with single-pol </w:t>
      </w:r>
    </w:p>
    <w:p w14:paraId="18BC6D21" w14:textId="77777777" w:rsidR="008E6760" w:rsidRPr="003670CC" w:rsidRDefault="008E6760" w:rsidP="00AD56A0">
      <w:pPr>
        <w:pStyle w:val="a7"/>
        <w:widowControl/>
        <w:numPr>
          <w:ilvl w:val="0"/>
          <w:numId w:val="9"/>
        </w:numPr>
        <w:ind w:firstLineChars="0" w:hanging="218"/>
        <w:rPr>
          <w:rFonts w:ascii="Times New Roman" w:eastAsia="MS Mincho" w:hAnsi="Times New Roman" w:cs="Times New Roman"/>
          <w:sz w:val="22"/>
          <w:lang w:eastAsia="ja-JP"/>
        </w:rPr>
      </w:pPr>
      <w:r w:rsidRPr="003670CC">
        <w:rPr>
          <w:rFonts w:ascii="Times New Roman" w:eastAsia="MS Mincho" w:hAnsi="Times New Roman" w:cs="Times New Roman"/>
          <w:sz w:val="22"/>
          <w:lang w:eastAsia="ja-JP"/>
        </w:rPr>
        <w:t>With analog TX/RX beamforming, and with SVD-based digital TX/RX beamforming</w:t>
      </w:r>
    </w:p>
    <w:p w14:paraId="0FB33999" w14:textId="1BC118E9" w:rsidR="005B5817" w:rsidRPr="00F768AD" w:rsidRDefault="008E6760" w:rsidP="005B5817">
      <w:pPr>
        <w:pStyle w:val="a7"/>
        <w:widowControl/>
        <w:numPr>
          <w:ilvl w:val="3"/>
          <w:numId w:val="3"/>
        </w:numPr>
        <w:spacing w:after="120"/>
        <w:ind w:left="567" w:firstLineChars="0" w:firstLine="0"/>
        <w:rPr>
          <w:rFonts w:ascii="Times New Roman" w:eastAsia="MS Mincho" w:hAnsi="Times New Roman" w:cs="Times New Roman"/>
          <w:sz w:val="22"/>
          <w:lang w:eastAsia="ja-JP"/>
        </w:rPr>
      </w:pPr>
      <w:r w:rsidRPr="003670CC">
        <w:rPr>
          <w:rFonts w:ascii="Times New Roman" w:eastAsia="MS Mincho" w:hAnsi="Times New Roman" w:cs="Times New Roman"/>
          <w:sz w:val="22"/>
          <w:lang w:eastAsia="ja-JP"/>
        </w:rPr>
        <w:t>The UE panel with the best receive SNR is chosen for output metric. i.e. no co</w:t>
      </w:r>
      <w:r w:rsidR="00E6139C">
        <w:rPr>
          <w:rFonts w:ascii="Times New Roman" w:eastAsia="MS Mincho" w:hAnsi="Times New Roman" w:cs="Times New Roman"/>
          <w:sz w:val="22"/>
          <w:lang w:eastAsia="ja-JP"/>
        </w:rPr>
        <w:t>mbining between panels.</w:t>
      </w:r>
      <w:r w:rsidR="005B5817" w:rsidRPr="00F768AD">
        <w:rPr>
          <w:rFonts w:ascii="Times New Roman" w:hAnsi="Times New Roman" w:cs="Times New Roman"/>
          <w:sz w:val="22"/>
        </w:rPr>
        <w:t xml:space="preserve">  </w:t>
      </w:r>
    </w:p>
    <w:p w14:paraId="69B5554E" w14:textId="351F5513" w:rsidR="005B5817" w:rsidRDefault="009624A8" w:rsidP="005B5817">
      <w:pPr>
        <w:widowControl/>
        <w:spacing w:afterLines="50"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kern w:val="0"/>
          <w:sz w:val="22"/>
          <w:lang w:val="en-GB"/>
        </w:rPr>
        <w:t xml:space="preserve">Based on the above mentioned evaluation assumption, </w:t>
      </w:r>
      <w:r w:rsidR="005B5817">
        <w:rPr>
          <w:rFonts w:ascii="Times New Roman" w:hAnsi="Times New Roman" w:cs="Times New Roman"/>
          <w:kern w:val="0"/>
          <w:sz w:val="22"/>
          <w:lang w:val="en-GB"/>
        </w:rPr>
        <w:t>the following f</w:t>
      </w:r>
      <w:r>
        <w:rPr>
          <w:rFonts w:ascii="Times New Roman" w:hAnsi="Times New Roman" w:cs="Times New Roman"/>
          <w:kern w:val="0"/>
          <w:sz w:val="22"/>
          <w:lang w:val="en-GB"/>
        </w:rPr>
        <w:t>igure</w:t>
      </w:r>
      <w:r w:rsidR="005B5817">
        <w:rPr>
          <w:rFonts w:ascii="Times New Roman" w:hAnsi="Times New Roman" w:cs="Times New Roman"/>
          <w:kern w:val="0"/>
          <w:sz w:val="22"/>
          <w:lang w:val="en-GB"/>
        </w:rPr>
        <w:t>s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="005B5817">
        <w:rPr>
          <w:rFonts w:ascii="Times New Roman" w:hAnsi="Times New Roman" w:cs="Times New Roman"/>
          <w:kern w:val="0"/>
          <w:sz w:val="22"/>
          <w:lang w:val="en-GB"/>
        </w:rPr>
        <w:t xml:space="preserve">are achieved wideband SNR CDF plots in </w:t>
      </w:r>
      <w:proofErr w:type="spellStart"/>
      <w:r w:rsidR="005B5817">
        <w:rPr>
          <w:rFonts w:ascii="Times New Roman" w:hAnsi="Times New Roman" w:cs="Times New Roman"/>
          <w:kern w:val="0"/>
          <w:sz w:val="22"/>
          <w:lang w:val="en-GB"/>
        </w:rPr>
        <w:t>UMa</w:t>
      </w:r>
      <w:proofErr w:type="spellEnd"/>
      <w:r w:rsidR="005B5817">
        <w:rPr>
          <w:rFonts w:ascii="Times New Roman" w:hAnsi="Times New Roman" w:cs="Times New Roman"/>
          <w:kern w:val="0"/>
          <w:sz w:val="22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Indoor Hotspot </w:t>
      </w:r>
      <w:r w:rsidR="005B5817">
        <w:rPr>
          <w:rFonts w:ascii="Times New Roman" w:hAnsi="Times New Roman" w:cs="Times New Roman"/>
          <w:kern w:val="0"/>
          <w:sz w:val="22"/>
          <w:lang w:val="en-GB"/>
        </w:rPr>
        <w:t xml:space="preserve">and Dense Urban Macro layer </w:t>
      </w:r>
      <w:r>
        <w:rPr>
          <w:rFonts w:ascii="Times New Roman" w:hAnsi="Times New Roman" w:cs="Times New Roman"/>
          <w:kern w:val="0"/>
          <w:sz w:val="22"/>
          <w:lang w:val="en-GB"/>
        </w:rPr>
        <w:t>scenarios</w:t>
      </w:r>
      <w:r w:rsidR="0074468C">
        <w:rPr>
          <w:rFonts w:ascii="Times New Roman" w:eastAsia="MS Mincho" w:hAnsi="Times New Roman" w:cs="Times New Roman" w:hint="eastAsia"/>
          <w:kern w:val="0"/>
          <w:sz w:val="22"/>
          <w:lang w:val="en-GB" w:eastAsia="ja-JP"/>
        </w:rPr>
        <w:t>,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 respectively. </w:t>
      </w:r>
    </w:p>
    <w:p w14:paraId="30CBE18B" w14:textId="557E0CF2" w:rsidR="00AD56A0" w:rsidRDefault="00291130" w:rsidP="00291130">
      <w:pPr>
        <w:widowControl/>
        <w:spacing w:afterLines="50"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noProof/>
          <w:kern w:val="0"/>
          <w:sz w:val="22"/>
        </w:rPr>
        <w:lastRenderedPageBreak/>
        <w:drawing>
          <wp:inline distT="0" distB="0" distL="0" distR="0" wp14:anchorId="7E41C97C" wp14:editId="078E7281">
            <wp:extent cx="3147608" cy="2275200"/>
            <wp:effectExtent l="0" t="0" r="0" b="0"/>
            <wp:docPr id="1" name="图片 1" descr="D:\BF data\calibration result\adhoc\UMaS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F data\calibration result\adhoc\UMaSN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08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 wp14:anchorId="13ECA36C" wp14:editId="7D997621">
            <wp:extent cx="3147608" cy="2275200"/>
            <wp:effectExtent l="0" t="0" r="0" b="0"/>
            <wp:docPr id="9" name="图片 9" descr="D:\BF data\calibration result\adhoc\IndoorS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BF data\calibration result\adhoc\IndoorSN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08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84C78" w14:textId="3E339AB1" w:rsidR="00AD56A0" w:rsidRDefault="006070D2" w:rsidP="00AD56A0">
      <w:pPr>
        <w:widowControl/>
        <w:spacing w:afterLines="50"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 wp14:anchorId="27FAFB87" wp14:editId="4CC9E6CD">
            <wp:extent cx="3146400" cy="2275200"/>
            <wp:effectExtent l="0" t="0" r="0" b="0"/>
            <wp:docPr id="5" name="图片 5" descr="D:\BF data\calibration result\87a\contributionDense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F data\calibration result\87a\contributionDenseP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F9ACA" w14:textId="5744B7E7" w:rsidR="00AD56A0" w:rsidRPr="009F2224" w:rsidRDefault="00AD56A0" w:rsidP="009F2224">
      <w:pPr>
        <w:widowControl/>
        <w:spacing w:afterLines="50"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kern w:val="0"/>
          <w:sz w:val="22"/>
          <w:lang w:val="en-GB"/>
        </w:rPr>
        <w:t>Figure 1</w:t>
      </w:r>
      <w:r w:rsidRPr="008B2F25">
        <w:rPr>
          <w:rFonts w:ascii="Times New Roman" w:hAnsi="Times New Roman" w:cs="Times New Roman"/>
          <w:kern w:val="0"/>
          <w:sz w:val="22"/>
          <w:lang w:val="en-GB"/>
        </w:rPr>
        <w:t>. CDF of wide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band SNR for four cases in </w:t>
      </w:r>
      <w:proofErr w:type="spellStart"/>
      <w:r>
        <w:rPr>
          <w:rFonts w:ascii="Times New Roman" w:hAnsi="Times New Roman" w:cs="Times New Roman"/>
          <w:kern w:val="0"/>
          <w:sz w:val="22"/>
          <w:lang w:val="en-GB"/>
        </w:rPr>
        <w:t>UMa</w:t>
      </w:r>
      <w:proofErr w:type="spellEnd"/>
      <w:r>
        <w:rPr>
          <w:rFonts w:ascii="Times New Roman" w:hAnsi="Times New Roman" w:cs="Times New Roman"/>
          <w:kern w:val="0"/>
          <w:sz w:val="22"/>
          <w:lang w:val="en-GB"/>
        </w:rPr>
        <w:t xml:space="preserve"> scenario (upper left), Indoor scenario: Opt.1 and 12 TRPs (upper right) and Dense Urban Macro Layer (bottom)</w:t>
      </w:r>
    </w:p>
    <w:p w14:paraId="01E2F3C7" w14:textId="77777777" w:rsidR="009903F6" w:rsidRPr="00B8784C" w:rsidRDefault="00911AB5" w:rsidP="00D26D66">
      <w:pPr>
        <w:pStyle w:val="a7"/>
        <w:keepNext/>
        <w:widowControl/>
        <w:numPr>
          <w:ilvl w:val="0"/>
          <w:numId w:val="4"/>
        </w:numPr>
        <w:tabs>
          <w:tab w:val="left" w:pos="0"/>
        </w:tabs>
        <w:spacing w:before="240" w:after="120"/>
        <w:ind w:firstLineChars="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>
        <w:rPr>
          <w:rFonts w:ascii="Arial" w:hAnsi="Arial" w:cs="Arial"/>
          <w:b/>
          <w:bCs/>
          <w:kern w:val="28"/>
          <w:sz w:val="24"/>
        </w:rPr>
        <w:t xml:space="preserve">Clarification on </w:t>
      </w:r>
      <w:r>
        <w:rPr>
          <w:rFonts w:ascii="Arial" w:hAnsi="Arial" w:cs="Arial" w:hint="eastAsia"/>
          <w:b/>
          <w:bCs/>
          <w:kern w:val="28"/>
          <w:sz w:val="24"/>
        </w:rPr>
        <w:t xml:space="preserve">Phase </w:t>
      </w:r>
      <w:r w:rsidR="009903F6">
        <w:rPr>
          <w:rFonts w:ascii="Arial" w:hAnsi="Arial" w:cs="Arial" w:hint="eastAsia"/>
          <w:b/>
          <w:bCs/>
          <w:kern w:val="28"/>
          <w:sz w:val="24"/>
        </w:rPr>
        <w:t xml:space="preserve">2 </w:t>
      </w:r>
      <w:r w:rsidR="009903F6">
        <w:rPr>
          <w:rFonts w:ascii="Arial" w:hAnsi="Arial" w:cs="Arial"/>
          <w:b/>
          <w:bCs/>
          <w:kern w:val="28"/>
          <w:sz w:val="24"/>
        </w:rPr>
        <w:t xml:space="preserve">calibration </w:t>
      </w:r>
    </w:p>
    <w:p w14:paraId="7AAED4C8" w14:textId="50933105" w:rsidR="00B8784C" w:rsidRDefault="00B8784C" w:rsidP="00D26D66">
      <w:pPr>
        <w:widowControl/>
        <w:snapToGrid w:val="0"/>
        <w:spacing w:after="120"/>
        <w:rPr>
          <w:rFonts w:ascii="Times New Roman" w:eastAsia="宋体" w:hAnsi="Times New Roman" w:cs="Times New Roman"/>
          <w:sz w:val="22"/>
        </w:rPr>
      </w:pPr>
      <w:r w:rsidRPr="00B8784C">
        <w:rPr>
          <w:rFonts w:ascii="Times New Roman" w:eastAsia="宋体" w:hAnsi="Times New Roman" w:cs="Times New Roman" w:hint="eastAsia"/>
          <w:sz w:val="22"/>
        </w:rPr>
        <w:t>C</w:t>
      </w:r>
      <w:r w:rsidRPr="00B8784C">
        <w:rPr>
          <w:rFonts w:ascii="Times New Roman" w:eastAsia="宋体" w:hAnsi="Times New Roman" w:cs="Times New Roman"/>
          <w:sz w:val="22"/>
        </w:rPr>
        <w:t xml:space="preserve">ompared to Phase 1 calibration, the following items requires </w:t>
      </w:r>
      <w:r w:rsidR="0074468C">
        <w:rPr>
          <w:rFonts w:ascii="Times New Roman" w:eastAsia="MS Mincho" w:hAnsi="Times New Roman" w:cs="Times New Roman" w:hint="eastAsia"/>
          <w:sz w:val="22"/>
          <w:lang w:eastAsia="ja-JP"/>
        </w:rPr>
        <w:t xml:space="preserve">further </w:t>
      </w:r>
      <w:r w:rsidRPr="00B8784C">
        <w:rPr>
          <w:rFonts w:ascii="Times New Roman" w:eastAsia="宋体" w:hAnsi="Times New Roman" w:cs="Times New Roman"/>
          <w:sz w:val="22"/>
        </w:rPr>
        <w:t>clarification:</w:t>
      </w:r>
    </w:p>
    <w:p w14:paraId="39BE185D" w14:textId="77777777" w:rsidR="00D26D66" w:rsidRPr="00D26D66" w:rsidRDefault="00D26D66" w:rsidP="00D26D66">
      <w:pPr>
        <w:widowControl/>
        <w:spacing w:afterLines="50" w:after="120"/>
        <w:rPr>
          <w:rFonts w:ascii="Times New Roman" w:eastAsia="宋体" w:hAnsi="Times New Roman" w:cs="Times New Roman"/>
          <w:sz w:val="22"/>
          <w:u w:val="single"/>
        </w:rPr>
      </w:pPr>
      <w:r w:rsidRPr="00D26D66">
        <w:rPr>
          <w:rFonts w:ascii="Times New Roman" w:eastAsia="宋体" w:hAnsi="Times New Roman" w:cs="Times New Roman"/>
          <w:sz w:val="22"/>
          <w:u w:val="single"/>
        </w:rPr>
        <w:t>Modeling for serving and interfering TRP</w:t>
      </w:r>
    </w:p>
    <w:p w14:paraId="4CB98213" w14:textId="64443CAA" w:rsidR="00B8784C" w:rsidRDefault="00D26D66" w:rsidP="00D26D66">
      <w:pPr>
        <w:widowControl/>
        <w:spacing w:afterLines="50"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 xml:space="preserve">Serving TRP is selected </w:t>
      </w:r>
      <w:r w:rsidR="0074468C">
        <w:rPr>
          <w:rFonts w:ascii="Times New Roman" w:eastAsia="MS Mincho" w:hAnsi="Times New Roman" w:cs="Times New Roman" w:hint="eastAsia"/>
          <w:sz w:val="22"/>
          <w:lang w:eastAsia="ja-JP"/>
        </w:rPr>
        <w:t>in order</w:t>
      </w:r>
      <w:r w:rsidR="0074468C">
        <w:rPr>
          <w:rFonts w:ascii="Times New Roman" w:eastAsia="宋体" w:hAnsi="Times New Roman" w:cs="Times New Roman"/>
          <w:sz w:val="22"/>
        </w:rPr>
        <w:t xml:space="preserve"> </w:t>
      </w:r>
      <w:r>
        <w:rPr>
          <w:rFonts w:ascii="Times New Roman" w:eastAsia="宋体" w:hAnsi="Times New Roman" w:cs="Times New Roman"/>
          <w:sz w:val="22"/>
        </w:rPr>
        <w:t xml:space="preserve">to </w:t>
      </w:r>
      <w:r w:rsidR="0074468C">
        <w:rPr>
          <w:rFonts w:ascii="Times New Roman" w:eastAsia="宋体" w:hAnsi="Times New Roman" w:cs="Times New Roman"/>
          <w:sz w:val="22"/>
        </w:rPr>
        <w:t>maximiz</w:t>
      </w:r>
      <w:r w:rsidR="0074468C">
        <w:rPr>
          <w:rFonts w:ascii="Times New Roman" w:eastAsia="MS Mincho" w:hAnsi="Times New Roman" w:cs="Times New Roman" w:hint="eastAsia"/>
          <w:sz w:val="22"/>
          <w:lang w:eastAsia="ja-JP"/>
        </w:rPr>
        <w:t>e</w:t>
      </w:r>
      <w:r w:rsidR="0074468C">
        <w:rPr>
          <w:rFonts w:ascii="Times New Roman" w:eastAsia="宋体" w:hAnsi="Times New Roman" w:cs="Times New Roman"/>
          <w:sz w:val="22"/>
        </w:rPr>
        <w:t xml:space="preserve"> </w:t>
      </w:r>
      <w:r>
        <w:rPr>
          <w:rFonts w:ascii="Times New Roman" w:eastAsia="宋体" w:hAnsi="Times New Roman" w:cs="Times New Roman"/>
          <w:sz w:val="22"/>
        </w:rPr>
        <w:t xml:space="preserve">RSRP with only analog beamforming. </w:t>
      </w:r>
      <w:r w:rsidR="00BD525B">
        <w:rPr>
          <w:rFonts w:ascii="Times New Roman" w:eastAsia="宋体" w:hAnsi="Times New Roman" w:cs="Times New Roman"/>
          <w:sz w:val="22"/>
        </w:rPr>
        <w:t>The beam</w:t>
      </w:r>
      <w:r>
        <w:rPr>
          <w:rFonts w:ascii="Times New Roman" w:eastAsia="宋体" w:hAnsi="Times New Roman" w:cs="Times New Roman"/>
          <w:sz w:val="22"/>
        </w:rPr>
        <w:t xml:space="preserve"> </w:t>
      </w:r>
      <w:r w:rsidR="00BD525B">
        <w:rPr>
          <w:rFonts w:ascii="Times New Roman" w:eastAsia="宋体" w:hAnsi="Times New Roman" w:cs="Times New Roman"/>
          <w:sz w:val="22"/>
        </w:rPr>
        <w:t xml:space="preserve">pair of </w:t>
      </w:r>
      <w:r w:rsidR="0074468C">
        <w:rPr>
          <w:rFonts w:ascii="Times New Roman" w:eastAsia="MS Mincho" w:hAnsi="Times New Roman" w:cs="Times New Roman" w:hint="eastAsia"/>
          <w:sz w:val="22"/>
          <w:lang w:eastAsia="ja-JP"/>
        </w:rPr>
        <w:t>TRP</w:t>
      </w:r>
      <w:r w:rsidR="0074468C">
        <w:rPr>
          <w:rFonts w:ascii="Times New Roman" w:eastAsia="宋体" w:hAnsi="Times New Roman" w:cs="Times New Roman"/>
          <w:sz w:val="22"/>
        </w:rPr>
        <w:t xml:space="preserve"> </w:t>
      </w:r>
      <w:r w:rsidR="00BD525B">
        <w:rPr>
          <w:rFonts w:ascii="Times New Roman" w:eastAsia="宋体" w:hAnsi="Times New Roman" w:cs="Times New Roman"/>
          <w:sz w:val="22"/>
        </w:rPr>
        <w:t xml:space="preserve">and UE is also determined for maximum RSRP after analog beamforming. At this stage, no digital beamforming is taken into consideration. </w:t>
      </w:r>
    </w:p>
    <w:p w14:paraId="03BFE806" w14:textId="009E8EA7" w:rsidR="00BD525B" w:rsidRDefault="00BD525B" w:rsidP="00D26D66">
      <w:pPr>
        <w:widowControl/>
        <w:spacing w:afterLines="50" w:after="120"/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/>
          <w:sz w:val="22"/>
        </w:rPr>
        <w:t>Non-serving TRPs will provide interference with its own</w:t>
      </w:r>
      <w:r w:rsidR="00EA4E82">
        <w:rPr>
          <w:rFonts w:ascii="Times New Roman" w:eastAsia="宋体" w:hAnsi="Times New Roman" w:cs="Times New Roman"/>
          <w:sz w:val="22"/>
        </w:rPr>
        <w:t xml:space="preserve"> ACTUAL</w:t>
      </w:r>
      <w:r>
        <w:rPr>
          <w:rFonts w:ascii="Times New Roman" w:eastAsia="宋体" w:hAnsi="Times New Roman" w:cs="Times New Roman"/>
          <w:sz w:val="22"/>
        </w:rPr>
        <w:t xml:space="preserve"> transmission analog beam </w:t>
      </w:r>
      <w:r w:rsidR="003E6615" w:rsidRPr="003E6615">
        <w:rPr>
          <w:rFonts w:ascii="Times New Roman" w:eastAsia="宋体" w:hAnsi="Times New Roman" w:cs="Times New Roman"/>
          <w:b/>
          <w:sz w:val="22"/>
          <w:u w:val="single"/>
        </w:rPr>
        <w:t>AND</w:t>
      </w:r>
      <w:r>
        <w:rPr>
          <w:rFonts w:ascii="Times New Roman" w:eastAsia="宋体" w:hAnsi="Times New Roman" w:cs="Times New Roman"/>
          <w:sz w:val="22"/>
        </w:rPr>
        <w:t xml:space="preserve"> digital </w:t>
      </w:r>
      <w:proofErr w:type="spellStart"/>
      <w:r>
        <w:rPr>
          <w:rFonts w:ascii="Times New Roman" w:eastAsia="宋体" w:hAnsi="Times New Roman" w:cs="Times New Roman"/>
          <w:sz w:val="22"/>
        </w:rPr>
        <w:t>precoder</w:t>
      </w:r>
      <w:proofErr w:type="spellEnd"/>
      <w:r>
        <w:rPr>
          <w:rFonts w:ascii="Times New Roman" w:eastAsia="宋体" w:hAnsi="Times New Roman" w:cs="Times New Roman"/>
          <w:sz w:val="22"/>
        </w:rPr>
        <w:t xml:space="preserve"> rather than </w:t>
      </w:r>
      <w:r w:rsidR="00EA4E82">
        <w:rPr>
          <w:rFonts w:ascii="Times New Roman" w:eastAsia="宋体" w:hAnsi="Times New Roman" w:cs="Times New Roman"/>
          <w:sz w:val="22"/>
        </w:rPr>
        <w:t xml:space="preserve">modelling a </w:t>
      </w:r>
      <w:r>
        <w:rPr>
          <w:rFonts w:ascii="Times New Roman" w:eastAsia="宋体" w:hAnsi="Times New Roman" w:cs="Times New Roman"/>
          <w:sz w:val="22"/>
        </w:rPr>
        <w:t xml:space="preserve">random </w:t>
      </w:r>
      <w:r w:rsidR="00EA4E82">
        <w:rPr>
          <w:rFonts w:ascii="Times New Roman" w:eastAsia="宋体" w:hAnsi="Times New Roman" w:cs="Times New Roman"/>
          <w:sz w:val="22"/>
        </w:rPr>
        <w:t xml:space="preserve">beam as used </w:t>
      </w:r>
      <w:r>
        <w:rPr>
          <w:rFonts w:ascii="Times New Roman" w:eastAsia="宋体" w:hAnsi="Times New Roman" w:cs="Times New Roman"/>
          <w:sz w:val="22"/>
        </w:rPr>
        <w:t xml:space="preserve">in Phase 1. </w:t>
      </w:r>
    </w:p>
    <w:p w14:paraId="12B38EB1" w14:textId="77777777" w:rsidR="00653BDE" w:rsidRPr="00653BDE" w:rsidRDefault="00911AB5" w:rsidP="00D26D66">
      <w:pPr>
        <w:pStyle w:val="a7"/>
        <w:keepNext/>
        <w:widowControl/>
        <w:numPr>
          <w:ilvl w:val="0"/>
          <w:numId w:val="4"/>
        </w:numPr>
        <w:tabs>
          <w:tab w:val="left" w:pos="0"/>
        </w:tabs>
        <w:spacing w:before="240" w:after="120"/>
        <w:ind w:firstLineChars="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>
        <w:rPr>
          <w:rFonts w:ascii="Arial" w:hAnsi="Arial" w:cs="Arial"/>
          <w:b/>
          <w:bCs/>
          <w:kern w:val="28"/>
          <w:sz w:val="24"/>
        </w:rPr>
        <w:t>System level performance for Phase 2 calibration</w:t>
      </w:r>
    </w:p>
    <w:p w14:paraId="5020B759" w14:textId="7F8E8B44" w:rsidR="00AD56A0" w:rsidRDefault="00AD56A0" w:rsidP="00AD56A0">
      <w:pPr>
        <w:widowControl/>
        <w:spacing w:afterLines="50" w:after="120"/>
        <w:rPr>
          <w:rFonts w:ascii="Times New Roman" w:hAnsi="Times New Roman" w:cs="Times New Roman"/>
          <w:kern w:val="0"/>
          <w:sz w:val="22"/>
          <w:lang w:val="en-GB"/>
        </w:rPr>
      </w:pPr>
      <w:r w:rsidRPr="00653BDE">
        <w:rPr>
          <w:rFonts w:ascii="Times New Roman" w:eastAsia="宋体" w:hAnsi="Times New Roman" w:cs="Times New Roman"/>
          <w:sz w:val="22"/>
        </w:rPr>
        <w:t>The same beam sweeping ranges in Phase 1 calibration is applied in Phase 2</w:t>
      </w:r>
      <w:r>
        <w:rPr>
          <w:rFonts w:ascii="Times New Roman" w:eastAsia="宋体" w:hAnsi="Times New Roman" w:cs="Times New Roman"/>
          <w:sz w:val="22"/>
        </w:rPr>
        <w:t xml:space="preserve"> as suggestion from [87-30] email discussion summary [6].</w:t>
      </w:r>
      <w:r w:rsidRPr="00653BDE">
        <w:rPr>
          <w:rFonts w:ascii="Times New Roman" w:eastAsia="宋体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kern w:val="0"/>
          <w:sz w:val="22"/>
          <w:lang w:val="en-GB"/>
        </w:rPr>
        <w:t>Based on the above mentioned evaluation assumption, the following figures are achieved spectral efficiency CDF plots in Urban Macro</w:t>
      </w:r>
      <w:r w:rsidR="00AA4EDB">
        <w:rPr>
          <w:rFonts w:ascii="Times New Roman" w:hAnsi="Times New Roman" w:cs="Times New Roman"/>
          <w:kern w:val="0"/>
          <w:sz w:val="22"/>
          <w:lang w:val="en-GB"/>
        </w:rPr>
        <w:t xml:space="preserve"> (</w:t>
      </w:r>
      <w:proofErr w:type="spellStart"/>
      <w:r w:rsidR="00AA4EDB">
        <w:rPr>
          <w:rFonts w:ascii="Times New Roman" w:hAnsi="Times New Roman" w:cs="Times New Roman"/>
          <w:kern w:val="0"/>
          <w:sz w:val="22"/>
          <w:lang w:val="en-GB"/>
        </w:rPr>
        <w:t>UMa</w:t>
      </w:r>
      <w:proofErr w:type="spellEnd"/>
      <w:r w:rsidR="00AA4EDB">
        <w:rPr>
          <w:rFonts w:ascii="Times New Roman" w:hAnsi="Times New Roman" w:cs="Times New Roman"/>
          <w:kern w:val="0"/>
          <w:sz w:val="22"/>
          <w:lang w:val="en-GB"/>
        </w:rPr>
        <w:t>)</w:t>
      </w:r>
      <w:r w:rsidR="006C2D8C">
        <w:rPr>
          <w:rFonts w:ascii="Times New Roman" w:hAnsi="Times New Roman" w:cs="Times New Roman"/>
          <w:kern w:val="0"/>
          <w:sz w:val="22"/>
          <w:lang w:val="en-GB"/>
        </w:rPr>
        <w:t>, Indoor Hotspot</w:t>
      </w:r>
      <w:r w:rsidR="00AA4EDB">
        <w:rPr>
          <w:rFonts w:ascii="Times New Roman" w:hAnsi="Times New Roman" w:cs="Times New Roman"/>
          <w:kern w:val="0"/>
          <w:sz w:val="22"/>
          <w:lang w:val="en-GB"/>
        </w:rPr>
        <w:t xml:space="preserve"> (</w:t>
      </w:r>
      <w:proofErr w:type="spellStart"/>
      <w:r w:rsidR="00AA4EDB">
        <w:rPr>
          <w:rFonts w:ascii="Times New Roman" w:hAnsi="Times New Roman" w:cs="Times New Roman"/>
          <w:kern w:val="0"/>
          <w:sz w:val="22"/>
          <w:lang w:val="en-GB"/>
        </w:rPr>
        <w:t>InH</w:t>
      </w:r>
      <w:proofErr w:type="spellEnd"/>
      <w:r w:rsidR="00AA4EDB">
        <w:rPr>
          <w:rFonts w:ascii="Times New Roman" w:hAnsi="Times New Roman" w:cs="Times New Roman"/>
          <w:kern w:val="0"/>
          <w:sz w:val="22"/>
          <w:lang w:val="en-GB"/>
        </w:rPr>
        <w:t>)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 and Dense Urban Macro Layer </w:t>
      </w:r>
      <w:r w:rsidR="00AA4EDB">
        <w:rPr>
          <w:rFonts w:ascii="Times New Roman" w:hAnsi="Times New Roman" w:cs="Times New Roman"/>
          <w:kern w:val="0"/>
          <w:sz w:val="22"/>
          <w:lang w:val="en-GB"/>
        </w:rPr>
        <w:t>(</w:t>
      </w:r>
      <w:proofErr w:type="spellStart"/>
      <w:r w:rsidR="00AA4EDB">
        <w:rPr>
          <w:rFonts w:ascii="Times New Roman" w:hAnsi="Times New Roman" w:cs="Times New Roman"/>
          <w:kern w:val="0"/>
          <w:sz w:val="22"/>
          <w:lang w:val="en-GB"/>
        </w:rPr>
        <w:t>DUMa</w:t>
      </w:r>
      <w:proofErr w:type="spellEnd"/>
      <w:r w:rsidR="00AA4EDB">
        <w:rPr>
          <w:rFonts w:ascii="Times New Roman" w:hAnsi="Times New Roman" w:cs="Times New Roman"/>
          <w:kern w:val="0"/>
          <w:sz w:val="22"/>
          <w:lang w:val="en-GB"/>
        </w:rPr>
        <w:t xml:space="preserve">) </w:t>
      </w:r>
      <w:r>
        <w:rPr>
          <w:rFonts w:ascii="Times New Roman" w:hAnsi="Times New Roman" w:cs="Times New Roman"/>
          <w:kern w:val="0"/>
          <w:sz w:val="22"/>
          <w:lang w:val="en-GB"/>
        </w:rPr>
        <w:t>scenarios respectively. The overhead value set in simulation is 0.3762.</w:t>
      </w:r>
    </w:p>
    <w:p w14:paraId="1226B72A" w14:textId="6A281616" w:rsidR="00AD56A0" w:rsidRPr="004C787E" w:rsidRDefault="006C2D8C" w:rsidP="004C787E">
      <w:pPr>
        <w:widowControl/>
        <w:spacing w:afterLines="50"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noProof/>
          <w:kern w:val="0"/>
          <w:sz w:val="22"/>
        </w:rPr>
        <w:lastRenderedPageBreak/>
        <w:drawing>
          <wp:inline distT="0" distB="0" distL="0" distR="0" wp14:anchorId="540F29A6" wp14:editId="5C965615">
            <wp:extent cx="3632400" cy="2624400"/>
            <wp:effectExtent l="0" t="0" r="6350" b="5080"/>
            <wp:docPr id="2" name="图片 2" descr="D:\BF data\calibration result\adhoc\SE_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F data\calibration result\adhoc\SE_al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400" cy="26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5C750" w14:textId="5AD11DC0" w:rsidR="00653BDE" w:rsidRPr="003E6615" w:rsidRDefault="00AD56A0" w:rsidP="00AD56A0">
      <w:pPr>
        <w:widowControl/>
        <w:spacing w:afterLines="50"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kern w:val="0"/>
          <w:sz w:val="22"/>
          <w:lang w:val="en-GB"/>
        </w:rPr>
        <w:t xml:space="preserve">Figure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2</w:t>
      </w:r>
      <w:r w:rsidRPr="008B2F25">
        <w:rPr>
          <w:rFonts w:ascii="Times New Roman" w:hAnsi="Times New Roman" w:cs="Times New Roman"/>
          <w:kern w:val="0"/>
          <w:sz w:val="22"/>
          <w:lang w:val="en-GB"/>
        </w:rPr>
        <w:t xml:space="preserve">. CDF of 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Spectral Efficiency for </w:t>
      </w:r>
      <w:proofErr w:type="spellStart"/>
      <w:r w:rsidR="006C2D8C">
        <w:rPr>
          <w:rFonts w:ascii="Times New Roman" w:hAnsi="Times New Roman" w:cs="Times New Roman"/>
          <w:kern w:val="0"/>
          <w:sz w:val="22"/>
          <w:lang w:val="en-GB"/>
        </w:rPr>
        <w:t>UMa</w:t>
      </w:r>
      <w:proofErr w:type="spellEnd"/>
      <w:r w:rsidR="006C2D8C">
        <w:rPr>
          <w:rFonts w:ascii="Times New Roman" w:hAnsi="Times New Roman" w:cs="Times New Roman"/>
          <w:kern w:val="0"/>
          <w:sz w:val="22"/>
          <w:lang w:val="en-GB"/>
        </w:rPr>
        <w:t xml:space="preserve">, Indoor Hotspot and </w:t>
      </w:r>
      <w:r w:rsidR="006068C9">
        <w:rPr>
          <w:rFonts w:ascii="Times New Roman" w:hAnsi="Times New Roman" w:cs="Times New Roman"/>
          <w:kern w:val="0"/>
          <w:sz w:val="22"/>
          <w:lang w:val="en-GB"/>
        </w:rPr>
        <w:t xml:space="preserve">Dense Urban </w:t>
      </w:r>
      <w:r w:rsidR="00F43965">
        <w:rPr>
          <w:rFonts w:ascii="Times New Roman" w:hAnsi="Times New Roman" w:cs="Times New Roman"/>
          <w:kern w:val="0"/>
          <w:sz w:val="22"/>
          <w:lang w:val="en-GB"/>
        </w:rPr>
        <w:t>Macro Layer</w:t>
      </w:r>
    </w:p>
    <w:p w14:paraId="7A6C0593" w14:textId="77777777" w:rsidR="009624A8" w:rsidRPr="00951766" w:rsidRDefault="009624A8" w:rsidP="00D26D66">
      <w:pPr>
        <w:pStyle w:val="a7"/>
        <w:keepNext/>
        <w:widowControl/>
        <w:numPr>
          <w:ilvl w:val="0"/>
          <w:numId w:val="4"/>
        </w:numPr>
        <w:tabs>
          <w:tab w:val="left" w:pos="0"/>
        </w:tabs>
        <w:spacing w:before="240" w:after="120"/>
        <w:ind w:firstLineChars="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 w:rsidRPr="00951766">
        <w:rPr>
          <w:rFonts w:ascii="Arial" w:eastAsia="MS Gothic" w:hAnsi="Arial" w:cs="Arial"/>
          <w:b/>
          <w:bCs/>
          <w:kern w:val="28"/>
          <w:sz w:val="24"/>
          <w:lang w:eastAsia="ja-JP"/>
        </w:rPr>
        <w:t>Summary</w:t>
      </w:r>
    </w:p>
    <w:p w14:paraId="1D1EDD7A" w14:textId="30CEB7AA" w:rsidR="009624A8" w:rsidRPr="00951766" w:rsidRDefault="009624A8" w:rsidP="00D26D66">
      <w:pPr>
        <w:widowControl/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951766">
        <w:rPr>
          <w:rFonts w:ascii="Times New Roman" w:eastAsia="宋体" w:hAnsi="Times New Roman" w:cs="Times New Roman"/>
          <w:kern w:val="0"/>
          <w:sz w:val="22"/>
        </w:rPr>
        <w:t>In this contribution, w</w:t>
      </w:r>
      <w:r w:rsidR="00EE616B">
        <w:rPr>
          <w:rFonts w:ascii="Times New Roman" w:eastAsia="宋体" w:hAnsi="Times New Roman" w:cs="Times New Roman"/>
          <w:kern w:val="0"/>
          <w:sz w:val="22"/>
        </w:rPr>
        <w:t>e present the S</w:t>
      </w:r>
      <w:r>
        <w:rPr>
          <w:rFonts w:ascii="Times New Roman" w:eastAsia="宋体" w:hAnsi="Times New Roman" w:cs="Times New Roman"/>
          <w:kern w:val="0"/>
          <w:sz w:val="22"/>
        </w:rPr>
        <w:t>NR performance</w:t>
      </w:r>
      <w:r w:rsidRPr="00951766">
        <w:rPr>
          <w:rFonts w:ascii="Times New Roman" w:eastAsia="宋体" w:hAnsi="Times New Roman" w:cs="Times New Roman"/>
          <w:kern w:val="0"/>
          <w:sz w:val="22"/>
        </w:rPr>
        <w:t xml:space="preserve"> for MIMO calibration</w:t>
      </w:r>
      <w:r w:rsidR="004C787E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EE616B">
        <w:rPr>
          <w:rFonts w:ascii="Times New Roman" w:eastAsia="宋体" w:hAnsi="Times New Roman" w:cs="Times New Roman"/>
          <w:kern w:val="0"/>
          <w:sz w:val="22"/>
        </w:rPr>
        <w:t xml:space="preserve">Phase 1 </w:t>
      </w:r>
      <w:r w:rsidR="004C787E">
        <w:rPr>
          <w:rFonts w:ascii="Times New Roman" w:eastAsia="宋体" w:hAnsi="Times New Roman" w:cs="Times New Roman"/>
          <w:kern w:val="0"/>
          <w:sz w:val="22"/>
        </w:rPr>
        <w:t xml:space="preserve">broken down cases </w:t>
      </w:r>
      <w:r w:rsidR="00EE616B">
        <w:rPr>
          <w:rFonts w:ascii="Times New Roman" w:eastAsia="宋体" w:hAnsi="Times New Roman" w:cs="Times New Roman"/>
          <w:kern w:val="0"/>
          <w:sz w:val="22"/>
        </w:rPr>
        <w:t>and spectral efficiency in Phase 2</w:t>
      </w:r>
      <w:r w:rsidR="004C787E">
        <w:rPr>
          <w:rFonts w:ascii="Times New Roman" w:eastAsia="宋体" w:hAnsi="Times New Roman" w:cs="Times New Roman"/>
          <w:kern w:val="0"/>
          <w:sz w:val="22"/>
        </w:rPr>
        <w:t xml:space="preserve"> in Dense Urban Macro Layer</w:t>
      </w:r>
      <w:r w:rsidRPr="00951766">
        <w:rPr>
          <w:rFonts w:ascii="Times New Roman" w:eastAsia="宋体" w:hAnsi="Times New Roman" w:cs="Times New Roman"/>
          <w:kern w:val="0"/>
          <w:sz w:val="22"/>
        </w:rPr>
        <w:t>.</w:t>
      </w:r>
    </w:p>
    <w:p w14:paraId="44235B93" w14:textId="77777777" w:rsidR="009624A8" w:rsidRPr="00951766" w:rsidRDefault="009624A8" w:rsidP="00D26D66">
      <w:pPr>
        <w:keepNext/>
        <w:widowControl/>
        <w:tabs>
          <w:tab w:val="left" w:pos="0"/>
        </w:tabs>
        <w:spacing w:before="240" w:after="12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 w:rsidRPr="00951766">
        <w:rPr>
          <w:rFonts w:ascii="Arial" w:eastAsia="MS Gothic" w:hAnsi="Arial" w:cs="Arial"/>
          <w:b/>
          <w:bCs/>
          <w:kern w:val="28"/>
          <w:sz w:val="24"/>
          <w:lang w:eastAsia="ja-JP"/>
        </w:rPr>
        <w:t>References</w:t>
      </w:r>
    </w:p>
    <w:p w14:paraId="1B7CF078" w14:textId="77777777" w:rsidR="009624A8" w:rsidRPr="00951766" w:rsidRDefault="009624A8" w:rsidP="00D26D66">
      <w:pPr>
        <w:widowControl/>
        <w:numPr>
          <w:ilvl w:val="0"/>
          <w:numId w:val="1"/>
        </w:numPr>
        <w:rPr>
          <w:rFonts w:ascii="Times New Roman" w:eastAsia="宋体" w:hAnsi="Times New Roman" w:cs="Times New Roman"/>
          <w:sz w:val="22"/>
        </w:rPr>
      </w:pPr>
      <w:r w:rsidRPr="00951766">
        <w:rPr>
          <w:rFonts w:ascii="Times New Roman" w:eastAsia="宋体" w:hAnsi="Times New Roman" w:cs="Times New Roman"/>
          <w:sz w:val="22"/>
        </w:rPr>
        <w:t>3GPP, “Draft Report of 3GPP TSG RAN WG1 #86 (v0.2.0)</w:t>
      </w:r>
      <w:r w:rsidRPr="00951766">
        <w:rPr>
          <w:rFonts w:ascii="Times New Roman" w:eastAsia="MS Mincho" w:hAnsi="Times New Roman" w:cs="Times New Roman"/>
          <w:sz w:val="22"/>
          <w:lang w:eastAsia="ja-JP"/>
        </w:rPr>
        <w:t>,</w:t>
      </w:r>
      <w:r w:rsidRPr="00951766">
        <w:rPr>
          <w:rFonts w:ascii="Times New Roman" w:eastAsia="宋体" w:hAnsi="Times New Roman" w:cs="Times New Roman"/>
          <w:sz w:val="22"/>
        </w:rPr>
        <w:t>” August 2016.</w:t>
      </w:r>
    </w:p>
    <w:p w14:paraId="2321EBCF" w14:textId="77777777" w:rsidR="009624A8" w:rsidRPr="0040632B" w:rsidRDefault="009624A8" w:rsidP="00D26D66">
      <w:pPr>
        <w:widowControl/>
        <w:numPr>
          <w:ilvl w:val="0"/>
          <w:numId w:val="1"/>
        </w:numPr>
        <w:rPr>
          <w:rFonts w:ascii="Times New Roman" w:eastAsia="宋体" w:hAnsi="Times New Roman" w:cs="Times New Roman"/>
          <w:noProof/>
          <w:sz w:val="22"/>
        </w:rPr>
      </w:pPr>
      <w:r w:rsidRPr="00951766">
        <w:rPr>
          <w:rFonts w:ascii="Times New Roman" w:eastAsia="宋体" w:hAnsi="Times New Roman" w:cs="Times New Roman"/>
          <w:noProof/>
          <w:sz w:val="22"/>
        </w:rPr>
        <w:t>3GPP, R1-16</w:t>
      </w:r>
      <w:r w:rsidRPr="00951766">
        <w:rPr>
          <w:rFonts w:ascii="Times New Roman" w:eastAsia="MS Mincho" w:hAnsi="Times New Roman" w:cs="Times New Roman"/>
          <w:noProof/>
          <w:sz w:val="22"/>
          <w:lang w:eastAsia="ja-JP"/>
        </w:rPr>
        <w:t>08661</w:t>
      </w:r>
      <w:r w:rsidRPr="00951766">
        <w:rPr>
          <w:rFonts w:ascii="Times New Roman" w:eastAsia="宋体" w:hAnsi="Times New Roman" w:cs="Times New Roman"/>
          <w:noProof/>
          <w:sz w:val="22"/>
        </w:rPr>
        <w:t>, ZTE, “Summary of [86-20] email discussion on MIMO calibration for NR”, October, 2016.</w:t>
      </w:r>
    </w:p>
    <w:p w14:paraId="67603139" w14:textId="649BD801" w:rsidR="007C46DF" w:rsidRDefault="009E495F" w:rsidP="009E495F">
      <w:pPr>
        <w:widowControl/>
        <w:numPr>
          <w:ilvl w:val="0"/>
          <w:numId w:val="1"/>
        </w:numPr>
        <w:rPr>
          <w:rFonts w:ascii="Times New Roman" w:eastAsia="宋体" w:hAnsi="Times New Roman" w:cs="Times New Roman"/>
          <w:noProof/>
          <w:sz w:val="22"/>
        </w:rPr>
      </w:pPr>
      <w:r>
        <w:rPr>
          <w:rFonts w:ascii="Times New Roman" w:eastAsia="宋体" w:hAnsi="Times New Roman" w:cs="Times New Roman"/>
          <w:noProof/>
          <w:sz w:val="22"/>
        </w:rPr>
        <w:t xml:space="preserve">3GPP, </w:t>
      </w:r>
      <w:r w:rsidRPr="009E495F">
        <w:rPr>
          <w:rFonts w:ascii="Times New Roman" w:eastAsia="宋体" w:hAnsi="Times New Roman" w:cs="Times New Roman"/>
          <w:noProof/>
          <w:sz w:val="22"/>
        </w:rPr>
        <w:t>R1-1611423</w:t>
      </w:r>
      <w:r>
        <w:rPr>
          <w:rFonts w:ascii="Times New Roman" w:eastAsia="宋体" w:hAnsi="Times New Roman" w:cs="Times New Roman"/>
          <w:noProof/>
          <w:sz w:val="22"/>
        </w:rPr>
        <w:t>, ZTE, “</w:t>
      </w:r>
      <w:r w:rsidRPr="009E495F">
        <w:rPr>
          <w:rFonts w:ascii="Times New Roman" w:eastAsia="宋体" w:hAnsi="Times New Roman" w:cs="Times New Roman"/>
          <w:noProof/>
          <w:sz w:val="22"/>
        </w:rPr>
        <w:t>Summary of [86b-19] email discussion on Phase 2 MIMO calibration for NR</w:t>
      </w:r>
      <w:r>
        <w:rPr>
          <w:rFonts w:ascii="Times New Roman" w:eastAsia="宋体" w:hAnsi="Times New Roman" w:cs="Times New Roman"/>
          <w:noProof/>
          <w:sz w:val="22"/>
        </w:rPr>
        <w:t>”, November, 2016</w:t>
      </w:r>
      <w:r w:rsidR="007C46DF" w:rsidRPr="007C46DF">
        <w:rPr>
          <w:rFonts w:ascii="Times New Roman" w:eastAsia="宋体" w:hAnsi="Times New Roman" w:cs="Times New Roman"/>
          <w:noProof/>
          <w:sz w:val="22"/>
        </w:rPr>
        <w:t xml:space="preserve"> </w:t>
      </w:r>
    </w:p>
    <w:p w14:paraId="704D4D6B" w14:textId="77777777" w:rsidR="009624A8" w:rsidRPr="00FB7714" w:rsidRDefault="009624A8" w:rsidP="00D26D66">
      <w:pPr>
        <w:widowControl/>
        <w:numPr>
          <w:ilvl w:val="0"/>
          <w:numId w:val="1"/>
        </w:numPr>
        <w:rPr>
          <w:rFonts w:ascii="Times New Roman" w:eastAsia="宋体" w:hAnsi="Times New Roman" w:cs="Times New Roman"/>
          <w:noProof/>
          <w:sz w:val="22"/>
        </w:rPr>
      </w:pPr>
      <w:r>
        <w:rPr>
          <w:rFonts w:ascii="Times New Roman" w:eastAsia="宋体" w:hAnsi="Times New Roman" w:cs="Times New Roman" w:hint="eastAsia"/>
          <w:noProof/>
          <w:sz w:val="22"/>
        </w:rPr>
        <w:t>3</w:t>
      </w:r>
      <w:r>
        <w:rPr>
          <w:rFonts w:ascii="Times New Roman" w:eastAsia="宋体" w:hAnsi="Times New Roman" w:cs="Times New Roman"/>
          <w:noProof/>
          <w:sz w:val="22"/>
        </w:rPr>
        <w:t xml:space="preserve">GPP, </w:t>
      </w:r>
      <w:r w:rsidRPr="00FB7714">
        <w:rPr>
          <w:rFonts w:ascii="Times New Roman" w:eastAsia="宋体" w:hAnsi="Times New Roman" w:cs="Times New Roman" w:hint="eastAsia"/>
          <w:noProof/>
          <w:sz w:val="22"/>
        </w:rPr>
        <w:t>R1</w:t>
      </w:r>
      <w:r>
        <w:rPr>
          <w:rFonts w:ascii="Times New Roman" w:eastAsia="宋体" w:hAnsi="Times New Roman" w:cs="Times New Roman"/>
          <w:noProof/>
          <w:sz w:val="22"/>
        </w:rPr>
        <w:t>-1610890</w:t>
      </w:r>
      <w:r w:rsidRPr="00FB7714">
        <w:rPr>
          <w:rFonts w:ascii="Times New Roman" w:eastAsia="宋体" w:hAnsi="Times New Roman" w:cs="Times New Roman" w:hint="eastAsia"/>
          <w:noProof/>
          <w:sz w:val="22"/>
        </w:rPr>
        <w:t xml:space="preserve">, </w:t>
      </w:r>
      <w:r>
        <w:rPr>
          <w:rFonts w:ascii="Times New Roman" w:eastAsia="宋体" w:hAnsi="Times New Roman" w:cs="Times New Roman"/>
          <w:noProof/>
          <w:sz w:val="22"/>
        </w:rPr>
        <w:t>ZTE, “Clarification on assumptions for Phase 1 link-level calibration for NR-MIMO”</w:t>
      </w:r>
      <w:r w:rsidRPr="00FB7714">
        <w:rPr>
          <w:rFonts w:ascii="Times New Roman" w:eastAsia="宋体" w:hAnsi="Times New Roman" w:cs="Times New Roman" w:hint="eastAsia"/>
          <w:noProof/>
          <w:sz w:val="22"/>
        </w:rPr>
        <w:t xml:space="preserve">, </w:t>
      </w:r>
      <w:r>
        <w:rPr>
          <w:rFonts w:ascii="Times New Roman" w:eastAsia="宋体" w:hAnsi="Times New Roman" w:cs="Times New Roman"/>
          <w:noProof/>
          <w:sz w:val="22"/>
        </w:rPr>
        <w:t>October, 2016.</w:t>
      </w:r>
    </w:p>
    <w:p w14:paraId="609FE96C" w14:textId="77777777" w:rsidR="009624A8" w:rsidRDefault="009624A8" w:rsidP="00D26D66">
      <w:pPr>
        <w:widowControl/>
        <w:numPr>
          <w:ilvl w:val="0"/>
          <w:numId w:val="1"/>
        </w:numPr>
        <w:rPr>
          <w:rFonts w:ascii="Times New Roman" w:eastAsia="宋体" w:hAnsi="Times New Roman" w:cs="Times New Roman"/>
          <w:noProof/>
          <w:sz w:val="22"/>
        </w:rPr>
      </w:pPr>
      <w:r>
        <w:rPr>
          <w:rFonts w:ascii="Times New Roman" w:eastAsia="宋体" w:hAnsi="Times New Roman" w:cs="Times New Roman" w:hint="eastAsia"/>
          <w:noProof/>
          <w:sz w:val="22"/>
        </w:rPr>
        <w:t xml:space="preserve">3GPP, </w:t>
      </w:r>
      <w:r w:rsidRPr="00D340CE">
        <w:rPr>
          <w:rFonts w:ascii="Times New Roman" w:eastAsia="宋体" w:hAnsi="Times New Roman" w:cs="Times New Roman"/>
          <w:sz w:val="22"/>
        </w:rPr>
        <w:t>R1-1610072</w:t>
      </w:r>
      <w:r>
        <w:rPr>
          <w:rFonts w:ascii="Times New Roman" w:eastAsia="宋体" w:hAnsi="Times New Roman" w:cs="Times New Roman"/>
          <w:sz w:val="22"/>
        </w:rPr>
        <w:t>, NTT DOCOMO, “</w:t>
      </w:r>
      <w:r w:rsidRPr="00DB2AFC">
        <w:rPr>
          <w:rFonts w:ascii="Times New Roman" w:eastAsia="宋体" w:hAnsi="Times New Roman" w:cs="Times New Roman"/>
          <w:sz w:val="22"/>
        </w:rPr>
        <w:t>Phase-1 MIMO Calibration Results</w:t>
      </w:r>
      <w:r>
        <w:rPr>
          <w:rFonts w:ascii="Times New Roman" w:eastAsia="宋体" w:hAnsi="Times New Roman" w:cs="Times New Roman"/>
          <w:sz w:val="22"/>
        </w:rPr>
        <w:t>”, October, 2016.</w:t>
      </w:r>
    </w:p>
    <w:p w14:paraId="1A5A8632" w14:textId="3EEBBC1E" w:rsidR="009F2224" w:rsidRDefault="0007322A" w:rsidP="009F2224">
      <w:pPr>
        <w:pStyle w:val="a7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noProof/>
          <w:sz w:val="22"/>
        </w:rPr>
      </w:pPr>
      <w:r>
        <w:rPr>
          <w:rFonts w:ascii="Times New Roman" w:eastAsia="宋体" w:hAnsi="Times New Roman" w:cs="Times New Roman"/>
          <w:noProof/>
          <w:sz w:val="22"/>
        </w:rPr>
        <w:t>3GPP,</w:t>
      </w:r>
      <w:r>
        <w:rPr>
          <w:rFonts w:ascii="Times New Roman" w:eastAsia="宋体" w:hAnsi="Times New Roman" w:cs="Times New Roman" w:hint="eastAsia"/>
          <w:noProof/>
          <w:sz w:val="22"/>
        </w:rPr>
        <w:t xml:space="preserve"> </w:t>
      </w:r>
      <w:r w:rsidR="009E495F">
        <w:rPr>
          <w:rFonts w:ascii="Times New Roman" w:eastAsia="宋体" w:hAnsi="Times New Roman" w:cs="Times New Roman"/>
          <w:noProof/>
          <w:sz w:val="22"/>
        </w:rPr>
        <w:t>R1-1700395</w:t>
      </w:r>
      <w:r w:rsidR="00653BDE" w:rsidRPr="00653BDE">
        <w:rPr>
          <w:rFonts w:ascii="Times New Roman" w:eastAsia="宋体" w:hAnsi="Times New Roman" w:cs="Times New Roman"/>
          <w:noProof/>
          <w:sz w:val="22"/>
        </w:rPr>
        <w:t xml:space="preserve">, ZTE, “Summary of email discussion </w:t>
      </w:r>
      <w:r w:rsidR="00653BDE">
        <w:rPr>
          <w:rFonts w:ascii="Times New Roman" w:eastAsia="宋体" w:hAnsi="Times New Roman" w:cs="Times New Roman"/>
          <w:noProof/>
          <w:sz w:val="22"/>
        </w:rPr>
        <w:t xml:space="preserve">[87-30] </w:t>
      </w:r>
      <w:r w:rsidR="00653BDE" w:rsidRPr="00653BDE">
        <w:rPr>
          <w:rFonts w:ascii="Times New Roman" w:eastAsia="宋体" w:hAnsi="Times New Roman" w:cs="Times New Roman"/>
          <w:noProof/>
          <w:sz w:val="22"/>
        </w:rPr>
        <w:t xml:space="preserve">on </w:t>
      </w:r>
      <w:r w:rsidR="00653BDE">
        <w:rPr>
          <w:rFonts w:ascii="Times New Roman" w:eastAsia="宋体" w:hAnsi="Times New Roman" w:cs="Times New Roman"/>
          <w:noProof/>
          <w:sz w:val="22"/>
        </w:rPr>
        <w:t>NR-</w:t>
      </w:r>
      <w:r w:rsidR="00653BDE" w:rsidRPr="00653BDE">
        <w:rPr>
          <w:rFonts w:ascii="Times New Roman" w:eastAsia="宋体" w:hAnsi="Times New Roman" w:cs="Times New Roman"/>
          <w:noProof/>
          <w:sz w:val="22"/>
        </w:rPr>
        <w:t xml:space="preserve">MIMO calibration”, </w:t>
      </w:r>
      <w:r w:rsidR="00653BDE">
        <w:rPr>
          <w:rFonts w:ascii="Times New Roman" w:eastAsia="宋体" w:hAnsi="Times New Roman" w:cs="Times New Roman"/>
          <w:noProof/>
          <w:sz w:val="22"/>
        </w:rPr>
        <w:t>Janurary, 2017</w:t>
      </w:r>
    </w:p>
    <w:p w14:paraId="7B9370B4" w14:textId="469F055B" w:rsidR="00C62FFA" w:rsidRPr="009F2224" w:rsidRDefault="00C62FFA" w:rsidP="009F2224">
      <w:pPr>
        <w:rPr>
          <w:rFonts w:ascii="Times New Roman" w:eastAsia="宋体" w:hAnsi="Times New Roman" w:cs="Times New Roman"/>
          <w:noProof/>
          <w:sz w:val="22"/>
        </w:rPr>
      </w:pPr>
    </w:p>
    <w:p w14:paraId="07B2DE82" w14:textId="3345DDCB" w:rsidR="009624A8" w:rsidRDefault="009624A8" w:rsidP="00D26D66">
      <w:pPr>
        <w:keepNext/>
        <w:widowControl/>
        <w:tabs>
          <w:tab w:val="left" w:pos="0"/>
        </w:tabs>
        <w:spacing w:before="240" w:after="120"/>
        <w:outlineLvl w:val="0"/>
        <w:rPr>
          <w:rFonts w:ascii="Arial" w:eastAsia="MS Gothic" w:hAnsi="Arial" w:cs="Arial"/>
          <w:b/>
          <w:bCs/>
          <w:kern w:val="28"/>
          <w:sz w:val="24"/>
          <w:lang w:eastAsia="ja-JP"/>
        </w:rPr>
      </w:pPr>
      <w:r w:rsidRPr="00951766">
        <w:rPr>
          <w:rFonts w:ascii="Arial" w:eastAsia="MS Gothic" w:hAnsi="Arial" w:cs="Arial"/>
          <w:b/>
          <w:bCs/>
          <w:kern w:val="28"/>
          <w:sz w:val="24"/>
          <w:lang w:eastAsia="ja-JP"/>
        </w:rPr>
        <w:t>Appendix</w:t>
      </w:r>
    </w:p>
    <w:p w14:paraId="740EDF30" w14:textId="77777777" w:rsidR="003E6615" w:rsidRPr="003D7974" w:rsidRDefault="003E6615" w:rsidP="003E6615">
      <w:pPr>
        <w:jc w:val="center"/>
        <w:rPr>
          <w:rFonts w:eastAsia="宋体"/>
          <w:b/>
          <w:sz w:val="22"/>
        </w:rPr>
      </w:pPr>
      <w:r w:rsidRPr="003D7974">
        <w:rPr>
          <w:rFonts w:eastAsia="宋体" w:hint="eastAsia"/>
          <w:b/>
          <w:sz w:val="22"/>
        </w:rPr>
        <w:t xml:space="preserve">Table A: Evaluation Assumptions </w:t>
      </w:r>
      <w:r w:rsidRPr="003D7974">
        <w:rPr>
          <w:rFonts w:eastAsia="宋体"/>
          <w:b/>
          <w:sz w:val="22"/>
        </w:rPr>
        <w:t xml:space="preserve">for MIMO Calibration in </w:t>
      </w:r>
      <w:proofErr w:type="spellStart"/>
      <w:r w:rsidRPr="003D7974">
        <w:rPr>
          <w:rFonts w:eastAsia="宋体"/>
          <w:b/>
          <w:sz w:val="22"/>
        </w:rPr>
        <w:t>UMa</w:t>
      </w:r>
      <w:proofErr w:type="spellEnd"/>
      <w:r w:rsidRPr="003D7974">
        <w:rPr>
          <w:rFonts w:eastAsia="宋体"/>
          <w:b/>
          <w:sz w:val="22"/>
        </w:rPr>
        <w:t xml:space="preserve"> Scenario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585"/>
        <w:gridCol w:w="5937"/>
      </w:tblGrid>
      <w:tr w:rsidR="003E6615" w:rsidRPr="003D7974" w14:paraId="3EC19F52" w14:textId="77777777" w:rsidTr="0094385F">
        <w:trPr>
          <w:jc w:val="center"/>
        </w:trPr>
        <w:tc>
          <w:tcPr>
            <w:tcW w:w="2585" w:type="dxa"/>
            <w:shd w:val="clear" w:color="auto" w:fill="CCFFFF"/>
            <w:vAlign w:val="center"/>
          </w:tcPr>
          <w:p w14:paraId="79953CF4" w14:textId="77777777" w:rsidR="003E6615" w:rsidRPr="003D7974" w:rsidRDefault="003E6615" w:rsidP="0094385F">
            <w:pPr>
              <w:rPr>
                <w:rFonts w:eastAsia="Arial Unicode MS"/>
                <w:b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kern w:val="2"/>
                <w:sz w:val="22"/>
                <w:szCs w:val="22"/>
                <w:lang w:val="en-GB" w:eastAsia="zh-CN"/>
              </w:rPr>
              <w:t>Parameters</w:t>
            </w:r>
          </w:p>
        </w:tc>
        <w:tc>
          <w:tcPr>
            <w:tcW w:w="5937" w:type="dxa"/>
            <w:shd w:val="clear" w:color="auto" w:fill="CCFFFF"/>
            <w:vAlign w:val="center"/>
          </w:tcPr>
          <w:p w14:paraId="6D505B0B" w14:textId="77777777" w:rsidR="003E6615" w:rsidRPr="003D7974" w:rsidRDefault="003E6615" w:rsidP="0094385F">
            <w:pPr>
              <w:rPr>
                <w:rFonts w:eastAsia="Arial Unicode MS"/>
                <w:b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kern w:val="2"/>
                <w:sz w:val="22"/>
                <w:szCs w:val="22"/>
                <w:lang w:val="en-GB" w:eastAsia="zh-CN"/>
              </w:rPr>
              <w:t>Values</w:t>
            </w:r>
          </w:p>
        </w:tc>
      </w:tr>
      <w:tr w:rsidR="003E6615" w:rsidRPr="003D7974" w14:paraId="48176ACA" w14:textId="77777777" w:rsidTr="0094385F">
        <w:trPr>
          <w:trHeight w:val="541"/>
          <w:jc w:val="center"/>
        </w:trPr>
        <w:tc>
          <w:tcPr>
            <w:tcW w:w="2585" w:type="dxa"/>
            <w:vAlign w:val="center"/>
          </w:tcPr>
          <w:p w14:paraId="2509DD0A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Layout</w:t>
            </w:r>
          </w:p>
        </w:tc>
        <w:tc>
          <w:tcPr>
            <w:tcW w:w="5937" w:type="dxa"/>
            <w:vAlign w:val="center"/>
          </w:tcPr>
          <w:p w14:paraId="067190B8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Single Layer</w:t>
            </w:r>
          </w:p>
          <w:p w14:paraId="4DC98C47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Macro layer: Hex. Grid</w:t>
            </w:r>
          </w:p>
        </w:tc>
      </w:tr>
      <w:tr w:rsidR="003E6615" w:rsidRPr="003D7974" w14:paraId="68724A3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568AFE8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I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nter-BS distance</w:t>
            </w:r>
          </w:p>
        </w:tc>
        <w:tc>
          <w:tcPr>
            <w:tcW w:w="5937" w:type="dxa"/>
            <w:vAlign w:val="center"/>
          </w:tcPr>
          <w:p w14:paraId="5C314008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500 m</w:t>
            </w:r>
          </w:p>
        </w:tc>
      </w:tr>
      <w:tr w:rsidR="003E6615" w:rsidRPr="003D7974" w14:paraId="71A84C6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03955176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Carrier frequency </w:t>
            </w:r>
          </w:p>
        </w:tc>
        <w:tc>
          <w:tcPr>
            <w:tcW w:w="5937" w:type="dxa"/>
            <w:vAlign w:val="center"/>
          </w:tcPr>
          <w:p w14:paraId="1262C18F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30 GHz</w:t>
            </w:r>
          </w:p>
        </w:tc>
      </w:tr>
      <w:tr w:rsidR="003E6615" w:rsidRPr="003D7974" w14:paraId="77D41184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6089351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Bandwidth </w:t>
            </w:r>
          </w:p>
        </w:tc>
        <w:tc>
          <w:tcPr>
            <w:tcW w:w="5937" w:type="dxa"/>
            <w:vAlign w:val="center"/>
          </w:tcPr>
          <w:p w14:paraId="0AC66317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Theme="minorEastAsia" w:hint="eastAsia"/>
                <w:sz w:val="22"/>
                <w:szCs w:val="22"/>
                <w:lang w:val="en-GB" w:eastAsia="ja-JP"/>
              </w:rPr>
              <w:t>40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MHz</w:t>
            </w:r>
          </w:p>
        </w:tc>
      </w:tr>
      <w:tr w:rsidR="003E6615" w:rsidRPr="003D7974" w14:paraId="3166C504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DB0DC9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Subcarrier spacing</w:t>
            </w:r>
          </w:p>
        </w:tc>
        <w:tc>
          <w:tcPr>
            <w:tcW w:w="5937" w:type="dxa"/>
            <w:vAlign w:val="center"/>
          </w:tcPr>
          <w:p w14:paraId="250AFBB3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60 KHz</w:t>
            </w:r>
          </w:p>
        </w:tc>
      </w:tr>
      <w:tr w:rsidR="003E6615" w:rsidRPr="003D7974" w14:paraId="5B036917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EA0ECC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5937" w:type="dxa"/>
            <w:vAlign w:val="center"/>
          </w:tcPr>
          <w:p w14:paraId="0EA7EB88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3D </w:t>
            </w:r>
            <w:proofErr w:type="spellStart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M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a</w:t>
            </w:r>
            <w:proofErr w:type="spellEnd"/>
            <w:r w:rsidR="00F74908">
              <w:rPr>
                <w:rFonts w:eastAsia="Malgun Gothic"/>
                <w:sz w:val="22"/>
                <w:szCs w:val="22"/>
                <w:lang w:val="en-GB"/>
              </w:rPr>
              <w:t xml:space="preserve"> in TR38.900</w:t>
            </w:r>
          </w:p>
        </w:tc>
      </w:tr>
      <w:tr w:rsidR="003E6615" w:rsidRPr="003D7974" w14:paraId="101FF1D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2CE38966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BS </w:t>
            </w:r>
            <w:proofErr w:type="spellStart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Tx</w:t>
            </w:r>
            <w:proofErr w:type="spellEnd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power</w:t>
            </w:r>
          </w:p>
        </w:tc>
        <w:tc>
          <w:tcPr>
            <w:tcW w:w="5937" w:type="dxa"/>
            <w:vAlign w:val="center"/>
          </w:tcPr>
          <w:p w14:paraId="301AD311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43 </w:t>
            </w:r>
            <w:proofErr w:type="spellStart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dBm</w:t>
            </w:r>
            <w:proofErr w:type="spellEnd"/>
          </w:p>
        </w:tc>
      </w:tr>
      <w:tr w:rsidR="003E6615" w:rsidRPr="003D7974" w14:paraId="4C2A2805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48CB312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antenna configurations</w:t>
            </w:r>
          </w:p>
        </w:tc>
        <w:tc>
          <w:tcPr>
            <w:tcW w:w="5937" w:type="dxa"/>
            <w:vAlign w:val="center"/>
          </w:tcPr>
          <w:p w14:paraId="14BE92B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proofErr w:type="spellStart"/>
            <w:proofErr w:type="gramStart"/>
            <w:r w:rsidRPr="003D7974">
              <w:rPr>
                <w:rFonts w:eastAsia="Malgun Gothic"/>
                <w:sz w:val="22"/>
                <w:szCs w:val="22"/>
                <w:lang w:val="en-GB"/>
              </w:rPr>
              <w:t>M,N</w:t>
            </w:r>
            <w:proofErr w:type="gramEnd"/>
            <w:r w:rsidRPr="003D7974">
              <w:rPr>
                <w:rFonts w:eastAsia="Malgun Gothic"/>
                <w:sz w:val="22"/>
                <w:szCs w:val="22"/>
                <w:lang w:val="en-GB"/>
              </w:rPr>
              <w:t>,P,Mg,Ng</w:t>
            </w:r>
            <w:proofErr w:type="spellEnd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 = (4,8,2,2,2)</w:t>
            </w:r>
          </w:p>
          <w:p w14:paraId="6E0EE312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proofErr w:type="spellStart"/>
            <w:r w:rsidRPr="003D7974">
              <w:rPr>
                <w:rFonts w:eastAsia="Malgun Gothic"/>
                <w:sz w:val="22"/>
                <w:szCs w:val="22"/>
                <w:lang w:val="en-GB"/>
              </w:rPr>
              <w:t>dH</w:t>
            </w:r>
            <w:proofErr w:type="spellEnd"/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D7974">
              <w:rPr>
                <w:rFonts w:eastAsia="Malgun Gothic"/>
                <w:sz w:val="22"/>
                <w:szCs w:val="22"/>
                <w:lang w:val="en-GB"/>
              </w:rPr>
              <w:t>dV</w:t>
            </w:r>
            <w:proofErr w:type="spellEnd"/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, </w:t>
            </w:r>
            <w:proofErr w:type="spellStart"/>
            <w:proofErr w:type="gramStart"/>
            <w:r w:rsidRPr="003D7974">
              <w:rPr>
                <w:rFonts w:eastAsia="Malgun Gothic"/>
                <w:sz w:val="22"/>
                <w:szCs w:val="22"/>
                <w:lang w:val="en-GB"/>
              </w:rPr>
              <w:t>dHg,dVg</w:t>
            </w:r>
            <w:proofErr w:type="spellEnd"/>
            <w:proofErr w:type="gramEnd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)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= 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0.5, 0.5, 4.0, 2.0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</w:p>
        </w:tc>
      </w:tr>
      <w:tr w:rsidR="003E6615" w:rsidRPr="003D7974" w14:paraId="13D87B55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084E12AC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TXRU mapping</w:t>
            </w:r>
          </w:p>
        </w:tc>
        <w:tc>
          <w:tcPr>
            <w:tcW w:w="5937" w:type="dxa"/>
            <w:vAlign w:val="center"/>
          </w:tcPr>
          <w:p w14:paraId="362F1592" w14:textId="41302101" w:rsidR="00182EE0" w:rsidRDefault="003E6615" w:rsidP="003E6615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A single TXRU per panel per polarization is used. 2D TXRU virtualization weights 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for each panel is the </w:t>
            </w:r>
            <w:proofErr w:type="spellStart"/>
            <w:r w:rsidRPr="003D7974">
              <w:rPr>
                <w:rFonts w:eastAsia="Malgun Gothic"/>
                <w:sz w:val="22"/>
                <w:szCs w:val="22"/>
                <w:lang w:val="en-GB"/>
              </w:rPr>
              <w:t>Kronecker</w:t>
            </w:r>
            <w:proofErr w:type="spellEnd"/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 product between vertical and horizontal weight vectors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taken from DFT</w:t>
            </w:r>
            <w:r w:rsidR="00182EE0">
              <w:rPr>
                <w:rFonts w:eastAsia="Malgun Gothic"/>
                <w:sz w:val="22"/>
                <w:szCs w:val="22"/>
                <w:lang w:val="en-GB"/>
              </w:rPr>
              <w:t xml:space="preserve"> </w:t>
            </w:r>
            <w:r w:rsidR="00182EE0" w:rsidRPr="003D7974">
              <w:rPr>
                <w:rFonts w:eastAsia="Malgun Gothic"/>
                <w:sz w:val="22"/>
                <w:szCs w:val="22"/>
                <w:lang w:val="en-GB"/>
              </w:rPr>
              <w:t>with oversampling factor=1.</w:t>
            </w:r>
          </w:p>
          <w:p w14:paraId="475B47A6" w14:textId="77777777" w:rsidR="003E6615" w:rsidRPr="003D7974" w:rsidRDefault="003E6615" w:rsidP="003E6615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Number of TXRUs= Mg x Ng x 2.</w:t>
            </w:r>
          </w:p>
        </w:tc>
      </w:tr>
      <w:tr w:rsidR="003E6615" w:rsidRPr="003D7974" w14:paraId="2ADEB2E9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73001F0D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lastRenderedPageBreak/>
              <w:t>BS Antenna height</w:t>
            </w:r>
          </w:p>
        </w:tc>
        <w:tc>
          <w:tcPr>
            <w:tcW w:w="5937" w:type="dxa"/>
            <w:vAlign w:val="center"/>
          </w:tcPr>
          <w:p w14:paraId="66B4383F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25 m</w:t>
            </w:r>
          </w:p>
        </w:tc>
      </w:tr>
      <w:tr w:rsidR="003E6615" w:rsidRPr="003D7974" w14:paraId="3B596508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C826F4F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BS receiver noise figure </w:t>
            </w:r>
          </w:p>
        </w:tc>
        <w:tc>
          <w:tcPr>
            <w:tcW w:w="5937" w:type="dxa"/>
            <w:vAlign w:val="center"/>
          </w:tcPr>
          <w:p w14:paraId="72F4FB4B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7 dB</w:t>
            </w:r>
          </w:p>
        </w:tc>
      </w:tr>
      <w:tr w:rsidR="003E6615" w:rsidRPr="003D7974" w14:paraId="40F7A36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6F85B64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antenna configurations</w:t>
            </w:r>
          </w:p>
        </w:tc>
        <w:tc>
          <w:tcPr>
            <w:tcW w:w="5937" w:type="dxa"/>
            <w:vAlign w:val="center"/>
          </w:tcPr>
          <w:p w14:paraId="77ADA6FD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proofErr w:type="spellStart"/>
            <w:proofErr w:type="gramStart"/>
            <w:r w:rsidRPr="003D7974">
              <w:rPr>
                <w:rFonts w:eastAsia="Malgun Gothic"/>
                <w:sz w:val="22"/>
                <w:szCs w:val="22"/>
                <w:lang w:val="en-GB"/>
              </w:rPr>
              <w:t>M,N</w:t>
            </w:r>
            <w:proofErr w:type="gramEnd"/>
            <w:r w:rsidRPr="003D7974">
              <w:rPr>
                <w:rFonts w:eastAsia="Malgun Gothic"/>
                <w:sz w:val="22"/>
                <w:szCs w:val="22"/>
                <w:lang w:val="en-GB"/>
              </w:rPr>
              <w:t>,P,Mg,Ng</w:t>
            </w:r>
            <w:proofErr w:type="spellEnd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 = (2,4,2,1,2)</w:t>
            </w:r>
          </w:p>
          <w:p w14:paraId="5BEC2DEC" w14:textId="77777777" w:rsidR="003E6615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(</w:t>
            </w:r>
            <w:proofErr w:type="spellStart"/>
            <w:r w:rsidRPr="003D7974">
              <w:rPr>
                <w:rFonts w:eastAsia="Malgun Gothic"/>
                <w:sz w:val="22"/>
                <w:szCs w:val="22"/>
                <w:lang w:val="en-GB"/>
              </w:rPr>
              <w:t>dH</w:t>
            </w:r>
            <w:proofErr w:type="spellEnd"/>
            <w:r w:rsidRPr="003D7974">
              <w:rPr>
                <w:rFonts w:eastAsia="Malgun Gothic"/>
                <w:sz w:val="22"/>
                <w:szCs w:val="22"/>
                <w:lang w:val="en-GB"/>
              </w:rPr>
              <w:t>,</w:t>
            </w:r>
            <w:r w:rsidR="00202B34">
              <w:rPr>
                <w:rFonts w:eastAsia="Malgun Gothic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202B34">
              <w:rPr>
                <w:rFonts w:eastAsia="Malgun Gothic"/>
                <w:sz w:val="22"/>
                <w:szCs w:val="22"/>
                <w:lang w:val="en-GB"/>
              </w:rPr>
              <w:t>dV</w:t>
            </w:r>
            <w:proofErr w:type="spellEnd"/>
            <w:r w:rsidR="00202B34">
              <w:rPr>
                <w:rFonts w:eastAsia="Malgun Gothic"/>
                <w:sz w:val="22"/>
                <w:szCs w:val="22"/>
                <w:lang w:val="en-GB"/>
              </w:rPr>
              <w:t>) = (0.5, 0.5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) </w:t>
            </w:r>
          </w:p>
          <w:p w14:paraId="0EAA93E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/>
                <w:sz w:val="22"/>
                <w:szCs w:val="22"/>
                <w:lang w:val="en-GB"/>
              </w:rPr>
              <w:t>Polarization degrees: 0 and 90</w:t>
            </w:r>
          </w:p>
        </w:tc>
      </w:tr>
      <w:tr w:rsidR="003E6615" w:rsidRPr="003D7974" w14:paraId="01447FF3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7743CA7A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antenna height</w:t>
            </w:r>
          </w:p>
        </w:tc>
        <w:tc>
          <w:tcPr>
            <w:tcW w:w="5937" w:type="dxa"/>
            <w:vAlign w:val="center"/>
          </w:tcPr>
          <w:p w14:paraId="7EBBAF6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Same as 3D-UMa in TR36.873</w:t>
            </w:r>
          </w:p>
        </w:tc>
      </w:tr>
      <w:tr w:rsidR="003E6615" w:rsidRPr="003D7974" w14:paraId="5A03946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BED410E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receiver noise figure</w:t>
            </w:r>
          </w:p>
        </w:tc>
        <w:tc>
          <w:tcPr>
            <w:tcW w:w="5937" w:type="dxa"/>
            <w:vAlign w:val="center"/>
          </w:tcPr>
          <w:p w14:paraId="17E57D46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10 dB</w:t>
            </w:r>
          </w:p>
        </w:tc>
      </w:tr>
      <w:tr w:rsidR="003E6615" w:rsidRPr="003D7974" w14:paraId="363EBC9E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662546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distribution</w:t>
            </w:r>
          </w:p>
        </w:tc>
        <w:tc>
          <w:tcPr>
            <w:tcW w:w="5937" w:type="dxa"/>
            <w:vAlign w:val="center"/>
          </w:tcPr>
          <w:p w14:paraId="154C7A0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20% Outdoor in cars: 30km/h,</w:t>
            </w:r>
          </w:p>
          <w:p w14:paraId="31F19E5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80% Indoor in houses: 3km/h</w:t>
            </w:r>
          </w:p>
          <w:p w14:paraId="1D53E32B" w14:textId="77777777" w:rsidR="003E6615" w:rsidRPr="001319C0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10 users per TRP for full buffer traffic</w:t>
            </w:r>
          </w:p>
        </w:tc>
      </w:tr>
      <w:tr w:rsidR="003E6615" w:rsidRPr="001319C0" w14:paraId="04EF59BA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FD6C4A1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Beam selection method</w:t>
            </w:r>
          </w:p>
        </w:tc>
        <w:tc>
          <w:tcPr>
            <w:tcW w:w="5937" w:type="dxa"/>
            <w:vAlign w:val="center"/>
          </w:tcPr>
          <w:p w14:paraId="0D42160E" w14:textId="6A298F44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Select the best beam pair at the same time based on the criteria of maximizing receive power after beamforming.</w:t>
            </w:r>
          </w:p>
          <w:p w14:paraId="3B54C817" w14:textId="76499392" w:rsidR="003E6615" w:rsidRPr="003068DD" w:rsidRDefault="003E6615" w:rsidP="00862D5E">
            <w:pPr>
              <w:ind w:left="561" w:hangingChars="255" w:hanging="561"/>
              <w:rPr>
                <w:rFonts w:eastAsia="宋体"/>
                <w:i/>
                <w:sz w:val="22"/>
              </w:rPr>
            </w:pPr>
            <w:r w:rsidRPr="003068DD">
              <w:rPr>
                <w:rFonts w:eastAsia="宋体"/>
                <w:i/>
                <w:sz w:val="22"/>
              </w:rPr>
              <w:t xml:space="preserve"> BS: </w:t>
            </w:r>
            <w:r w:rsidRPr="003068DD">
              <w:rPr>
                <w:rFonts w:eastAsia="宋体"/>
                <w:i/>
                <w:sz w:val="22"/>
                <w:szCs w:val="22"/>
              </w:rPr>
              <w:t xml:space="preserve">Azimuth angle [-5*pi/16 -3*pi/16 -pi/16 </w:t>
            </w:r>
            <w:r w:rsidRPr="003068DD">
              <w:rPr>
                <w:rFonts w:eastAsia="宋体"/>
                <w:i/>
                <w:sz w:val="22"/>
                <w:szCs w:val="22"/>
                <w:u w:val="single"/>
              </w:rPr>
              <w:t>pi/16</w:t>
            </w:r>
            <w:r w:rsidRPr="003068DD">
              <w:rPr>
                <w:rFonts w:eastAsia="宋体"/>
                <w:i/>
                <w:color w:val="FF0000"/>
                <w:sz w:val="22"/>
                <w:szCs w:val="22"/>
              </w:rPr>
              <w:t xml:space="preserve"> </w:t>
            </w:r>
            <w:r w:rsidRPr="003068DD">
              <w:rPr>
                <w:rFonts w:eastAsia="宋体"/>
                <w:i/>
                <w:sz w:val="22"/>
                <w:szCs w:val="22"/>
              </w:rPr>
              <w:t>3*pi/16 5*pi/16];</w:t>
            </w:r>
            <w:r w:rsidRPr="003068DD">
              <w:rPr>
                <w:rFonts w:eastAsia="宋体"/>
                <w:i/>
                <w:sz w:val="22"/>
              </w:rPr>
              <w:t xml:space="preserve"> Zenith angle </w:t>
            </w:r>
            <w:r w:rsidRPr="003068DD">
              <w:rPr>
                <w:rFonts w:eastAsia="宋体"/>
                <w:i/>
                <w:sz w:val="22"/>
                <w:szCs w:val="22"/>
              </w:rPr>
              <w:t>[</w:t>
            </w:r>
            <w:r w:rsidRPr="003068DD">
              <w:rPr>
                <w:rFonts w:eastAsia="宋体"/>
                <w:i/>
                <w:sz w:val="22"/>
                <w:szCs w:val="22"/>
                <w:u w:val="single"/>
              </w:rPr>
              <w:t>5*pi/8</w:t>
            </w:r>
            <w:r w:rsidRPr="003068DD">
              <w:rPr>
                <w:rFonts w:eastAsia="宋体"/>
                <w:i/>
                <w:sz w:val="22"/>
                <w:szCs w:val="22"/>
              </w:rPr>
              <w:t xml:space="preserve"> 7*pi/8]</w:t>
            </w:r>
            <w:r w:rsidR="00862D5E" w:rsidRPr="003068DD">
              <w:rPr>
                <w:rFonts w:eastAsia="宋体"/>
                <w:i/>
                <w:sz w:val="22"/>
                <w:szCs w:val="22"/>
              </w:rPr>
              <w:t>;</w:t>
            </w:r>
          </w:p>
          <w:p w14:paraId="3E8CEC41" w14:textId="1B3C7742" w:rsidR="003E6615" w:rsidRDefault="003E6615" w:rsidP="00862D5E">
            <w:pPr>
              <w:ind w:left="561" w:hangingChars="255" w:hanging="561"/>
              <w:rPr>
                <w:rFonts w:eastAsia="宋体"/>
                <w:i/>
                <w:sz w:val="22"/>
                <w:szCs w:val="22"/>
              </w:rPr>
            </w:pPr>
            <w:r w:rsidRPr="003068DD">
              <w:rPr>
                <w:rFonts w:eastAsia="宋体"/>
                <w:i/>
                <w:sz w:val="22"/>
                <w:szCs w:val="22"/>
              </w:rPr>
              <w:t xml:space="preserve">UE: Azimuth angle [-3*pi/8 -pi/8 </w:t>
            </w:r>
            <w:r w:rsidRPr="003068DD">
              <w:rPr>
                <w:rFonts w:eastAsia="宋体"/>
                <w:i/>
                <w:sz w:val="22"/>
                <w:szCs w:val="22"/>
                <w:u w:val="single"/>
              </w:rPr>
              <w:t>pi/8</w:t>
            </w:r>
            <w:r w:rsidRPr="003068DD">
              <w:rPr>
                <w:rFonts w:eastAsia="宋体"/>
                <w:i/>
                <w:sz w:val="22"/>
              </w:rPr>
              <w:t xml:space="preserve"> 3*pi/8]; Z</w:t>
            </w:r>
            <w:r w:rsidRPr="003068DD">
              <w:rPr>
                <w:rFonts w:eastAsia="宋体"/>
                <w:i/>
                <w:sz w:val="22"/>
                <w:szCs w:val="22"/>
              </w:rPr>
              <w:t>enith angle [</w:t>
            </w:r>
            <w:r w:rsidRPr="003068DD">
              <w:rPr>
                <w:rFonts w:eastAsia="宋体"/>
                <w:i/>
                <w:sz w:val="22"/>
                <w:szCs w:val="22"/>
                <w:u w:val="single"/>
              </w:rPr>
              <w:t>pi/4</w:t>
            </w:r>
            <w:r w:rsidRPr="003068DD">
              <w:rPr>
                <w:rFonts w:eastAsia="宋体"/>
                <w:i/>
                <w:color w:val="FF0000"/>
                <w:sz w:val="22"/>
                <w:szCs w:val="22"/>
              </w:rPr>
              <w:t xml:space="preserve"> </w:t>
            </w:r>
            <w:r w:rsidRPr="003068DD">
              <w:rPr>
                <w:rFonts w:eastAsia="宋体"/>
                <w:i/>
                <w:sz w:val="22"/>
                <w:szCs w:val="22"/>
              </w:rPr>
              <w:t>3*pi/4];</w:t>
            </w:r>
          </w:p>
          <w:p w14:paraId="79B7E4CE" w14:textId="15D04AA8" w:rsidR="002B40A1" w:rsidRPr="002B40A1" w:rsidRDefault="002B40A1" w:rsidP="002B40A1">
            <w:pPr>
              <w:rPr>
                <w:rFonts w:eastAsia="宋体"/>
                <w:sz w:val="22"/>
                <w:szCs w:val="22"/>
              </w:rPr>
            </w:pPr>
            <w:r w:rsidRPr="002B40A1">
              <w:rPr>
                <w:rFonts w:eastAsia="宋体"/>
                <w:sz w:val="22"/>
                <w:szCs w:val="22"/>
              </w:rPr>
              <w:t>No UE panel combination: only one UE panel will be used each time, selected for RSRP maximization.</w:t>
            </w:r>
          </w:p>
          <w:p w14:paraId="3F50418B" w14:textId="1B5B42BC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宋体"/>
                <w:sz w:val="22"/>
                <w:szCs w:val="22"/>
              </w:rPr>
              <w:t>In fi</w:t>
            </w:r>
            <w:r w:rsidR="00862D5E">
              <w:rPr>
                <w:rFonts w:eastAsia="宋体"/>
                <w:sz w:val="22"/>
                <w:szCs w:val="22"/>
              </w:rPr>
              <w:t xml:space="preserve">xed beamforming case, angles </w:t>
            </w:r>
            <w:r w:rsidR="00862D5E" w:rsidRPr="00862D5E">
              <w:rPr>
                <w:rFonts w:eastAsia="宋体"/>
                <w:sz w:val="22"/>
                <w:szCs w:val="22"/>
                <w:u w:val="single"/>
              </w:rPr>
              <w:t>underlined</w:t>
            </w:r>
            <w:r>
              <w:rPr>
                <w:rFonts w:eastAsia="宋体"/>
                <w:sz w:val="22"/>
                <w:szCs w:val="22"/>
              </w:rPr>
              <w:t xml:space="preserve"> are applied.</w:t>
            </w:r>
          </w:p>
        </w:tc>
      </w:tr>
      <w:tr w:rsidR="00F97553" w:rsidRPr="001319C0" w14:paraId="7AD30B48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6D51DB15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 xml:space="preserve">Interfering </w:t>
            </w:r>
            <w:r>
              <w:rPr>
                <w:rFonts w:eastAsiaTheme="minorEastAsia"/>
                <w:sz w:val="22"/>
                <w:lang w:val="en-GB" w:eastAsia="zh-CN"/>
              </w:rPr>
              <w:t>beam selection</w:t>
            </w:r>
          </w:p>
        </w:tc>
        <w:tc>
          <w:tcPr>
            <w:tcW w:w="5937" w:type="dxa"/>
            <w:vAlign w:val="center"/>
          </w:tcPr>
          <w:p w14:paraId="784E9C67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 xml:space="preserve">Non-serving TRPs use its own transmission </w:t>
            </w:r>
            <w:proofErr w:type="spellStart"/>
            <w:r>
              <w:rPr>
                <w:rFonts w:eastAsiaTheme="minorEastAsia" w:hint="eastAsia"/>
                <w:sz w:val="22"/>
                <w:lang w:val="en-GB" w:eastAsia="zh-CN"/>
              </w:rPr>
              <w:t>analog</w:t>
            </w:r>
            <w:proofErr w:type="spellEnd"/>
            <w:r>
              <w:rPr>
                <w:rFonts w:eastAsiaTheme="minorEastAsia" w:hint="eastAsia"/>
                <w:sz w:val="22"/>
                <w:lang w:val="en-GB" w:eastAsia="zh-CN"/>
              </w:rPr>
              <w:t xml:space="preserve"> beam and </w:t>
            </w:r>
            <w:r>
              <w:rPr>
                <w:rFonts w:eastAsiaTheme="minorEastAsia"/>
                <w:sz w:val="22"/>
                <w:lang w:val="en-GB" w:eastAsia="zh-CN"/>
              </w:rPr>
              <w:t xml:space="preserve">digital </w:t>
            </w:r>
            <w:proofErr w:type="spellStart"/>
            <w:r>
              <w:rPr>
                <w:rFonts w:eastAsiaTheme="minorEastAsia"/>
                <w:sz w:val="22"/>
                <w:lang w:val="en-GB" w:eastAsia="zh-CN"/>
              </w:rPr>
              <w:t>precoder</w:t>
            </w:r>
            <w:proofErr w:type="spellEnd"/>
            <w:r>
              <w:rPr>
                <w:rFonts w:eastAsiaTheme="minorEastAsia"/>
                <w:sz w:val="22"/>
                <w:lang w:val="en-GB" w:eastAsia="zh-CN"/>
              </w:rPr>
              <w:t xml:space="preserve"> to cause interference</w:t>
            </w:r>
          </w:p>
        </w:tc>
      </w:tr>
      <w:tr w:rsidR="00F97553" w:rsidRPr="001319C0" w14:paraId="013AFB45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0D64D0B4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>Scheduling algorithm</w:t>
            </w:r>
          </w:p>
        </w:tc>
        <w:tc>
          <w:tcPr>
            <w:tcW w:w="5937" w:type="dxa"/>
            <w:vAlign w:val="center"/>
          </w:tcPr>
          <w:p w14:paraId="6FA7537E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>Round Robin</w:t>
            </w:r>
          </w:p>
        </w:tc>
      </w:tr>
      <w:tr w:rsidR="003E6615" w:rsidRPr="003D7974" w14:paraId="3321107D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EC62829" w14:textId="77777777" w:rsidR="003E6615" w:rsidRPr="003D7974" w:rsidRDefault="003E6615" w:rsidP="0094385F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 w:rsidRPr="003D7974">
              <w:rPr>
                <w:rFonts w:eastAsiaTheme="minorEastAsia" w:hint="eastAsia"/>
                <w:sz w:val="22"/>
                <w:szCs w:val="22"/>
                <w:lang w:val="en-GB" w:eastAsia="zh-CN"/>
              </w:rPr>
              <w:t>E</w:t>
            </w:r>
            <w:r w:rsidRPr="003D7974">
              <w:rPr>
                <w:rFonts w:eastAsiaTheme="minorEastAsia"/>
                <w:sz w:val="22"/>
                <w:szCs w:val="22"/>
                <w:lang w:val="en-GB" w:eastAsia="zh-CN"/>
              </w:rPr>
              <w:t>valuation Metrics</w:t>
            </w:r>
          </w:p>
        </w:tc>
        <w:tc>
          <w:tcPr>
            <w:tcW w:w="5937" w:type="dxa"/>
            <w:vAlign w:val="center"/>
          </w:tcPr>
          <w:p w14:paraId="22FF792D" w14:textId="77777777" w:rsidR="00F97553" w:rsidRDefault="003E6615" w:rsidP="00F97553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>
              <w:rPr>
                <w:rFonts w:eastAsiaTheme="minorEastAsia"/>
                <w:sz w:val="22"/>
                <w:szCs w:val="22"/>
                <w:lang w:val="en-GB" w:eastAsia="zh-CN"/>
              </w:rPr>
              <w:t>Phase 1</w:t>
            </w:r>
            <w:r w:rsidR="00F97553">
              <w:rPr>
                <w:rFonts w:eastAsiaTheme="minorEastAsia"/>
                <w:sz w:val="22"/>
                <w:szCs w:val="22"/>
                <w:lang w:val="en-GB" w:eastAsia="zh-CN"/>
              </w:rPr>
              <w:t xml:space="preserve"> broken down cases</w:t>
            </w:r>
            <w:r>
              <w:rPr>
                <w:rFonts w:eastAsiaTheme="minorEastAsia"/>
                <w:sz w:val="22"/>
                <w:szCs w:val="22"/>
                <w:lang w:val="en-GB" w:eastAsia="zh-CN"/>
              </w:rPr>
              <w:t xml:space="preserve">: </w:t>
            </w:r>
            <w:r>
              <w:rPr>
                <w:rFonts w:eastAsiaTheme="minorEastAsia" w:hint="eastAsia"/>
                <w:sz w:val="22"/>
                <w:szCs w:val="22"/>
                <w:lang w:val="en-GB" w:eastAsia="zh-CN"/>
              </w:rPr>
              <w:t>CDF of S</w:t>
            </w:r>
            <w:r w:rsidRPr="003D7974">
              <w:rPr>
                <w:rFonts w:eastAsiaTheme="minorEastAsia" w:hint="eastAsia"/>
                <w:sz w:val="22"/>
                <w:szCs w:val="22"/>
                <w:lang w:val="en-GB" w:eastAsia="zh-CN"/>
              </w:rPr>
              <w:t>NR</w:t>
            </w:r>
          </w:p>
          <w:p w14:paraId="3DD86ED7" w14:textId="77777777" w:rsidR="003E6615" w:rsidRPr="003D7974" w:rsidRDefault="003E6615" w:rsidP="00F97553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>
              <w:rPr>
                <w:rFonts w:eastAsiaTheme="minorEastAsia"/>
                <w:sz w:val="22"/>
                <w:szCs w:val="22"/>
                <w:lang w:val="en-GB" w:eastAsia="zh-CN"/>
              </w:rPr>
              <w:t xml:space="preserve">Phase 2: CDF of spectral efficiency </w:t>
            </w:r>
          </w:p>
        </w:tc>
      </w:tr>
    </w:tbl>
    <w:p w14:paraId="168251D8" w14:textId="77777777" w:rsidR="003E6615" w:rsidRDefault="003E6615" w:rsidP="003E6615">
      <w:pPr>
        <w:widowControl/>
        <w:jc w:val="left"/>
        <w:rPr>
          <w:rFonts w:ascii="Times New Roman" w:eastAsia="宋体" w:hAnsi="Times New Roman" w:cs="Times New Roman"/>
          <w:noProof/>
          <w:sz w:val="22"/>
        </w:rPr>
      </w:pPr>
    </w:p>
    <w:p w14:paraId="208A9B6B" w14:textId="77777777" w:rsidR="003E6615" w:rsidRPr="003D7974" w:rsidRDefault="003E6615" w:rsidP="003E6615">
      <w:pPr>
        <w:jc w:val="center"/>
        <w:rPr>
          <w:rFonts w:eastAsia="宋体"/>
          <w:b/>
          <w:sz w:val="22"/>
        </w:rPr>
      </w:pPr>
      <w:r>
        <w:rPr>
          <w:rFonts w:eastAsia="宋体" w:hint="eastAsia"/>
          <w:b/>
          <w:sz w:val="22"/>
        </w:rPr>
        <w:t>Table B</w:t>
      </w:r>
      <w:r w:rsidRPr="003D7974">
        <w:rPr>
          <w:rFonts w:eastAsia="宋体" w:hint="eastAsia"/>
          <w:b/>
          <w:sz w:val="22"/>
        </w:rPr>
        <w:t xml:space="preserve">: Evaluation Assumptions </w:t>
      </w:r>
      <w:r w:rsidRPr="003D7974">
        <w:rPr>
          <w:rFonts w:eastAsia="宋体"/>
          <w:b/>
          <w:sz w:val="22"/>
        </w:rPr>
        <w:t xml:space="preserve">for MIMO Calibration in </w:t>
      </w:r>
      <w:r>
        <w:rPr>
          <w:rFonts w:eastAsia="宋体" w:hint="eastAsia"/>
          <w:b/>
          <w:sz w:val="22"/>
        </w:rPr>
        <w:t>Indoor</w:t>
      </w:r>
      <w:r w:rsidRPr="003D7974">
        <w:rPr>
          <w:rFonts w:eastAsia="宋体"/>
          <w:b/>
          <w:sz w:val="22"/>
        </w:rPr>
        <w:t xml:space="preserve"> Scenario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585"/>
        <w:gridCol w:w="5937"/>
      </w:tblGrid>
      <w:tr w:rsidR="003E6615" w:rsidRPr="003D7974" w14:paraId="0ACBD362" w14:textId="77777777" w:rsidTr="0094385F">
        <w:trPr>
          <w:jc w:val="center"/>
        </w:trPr>
        <w:tc>
          <w:tcPr>
            <w:tcW w:w="2585" w:type="dxa"/>
            <w:shd w:val="clear" w:color="auto" w:fill="CCFFFF"/>
            <w:vAlign w:val="center"/>
          </w:tcPr>
          <w:p w14:paraId="00792A72" w14:textId="77777777" w:rsidR="003E6615" w:rsidRPr="003D7974" w:rsidRDefault="003E6615" w:rsidP="0094385F">
            <w:pPr>
              <w:rPr>
                <w:rFonts w:eastAsia="Arial Unicode MS"/>
                <w:b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kern w:val="2"/>
                <w:sz w:val="22"/>
                <w:szCs w:val="22"/>
                <w:lang w:val="en-GB" w:eastAsia="zh-CN"/>
              </w:rPr>
              <w:t>Parameters</w:t>
            </w:r>
          </w:p>
        </w:tc>
        <w:tc>
          <w:tcPr>
            <w:tcW w:w="5937" w:type="dxa"/>
            <w:shd w:val="clear" w:color="auto" w:fill="CCFFFF"/>
            <w:vAlign w:val="center"/>
          </w:tcPr>
          <w:p w14:paraId="435E1155" w14:textId="77777777" w:rsidR="003E6615" w:rsidRPr="003D7974" w:rsidRDefault="003E6615" w:rsidP="0094385F">
            <w:pPr>
              <w:rPr>
                <w:rFonts w:eastAsia="Arial Unicode MS"/>
                <w:b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kern w:val="2"/>
                <w:sz w:val="22"/>
                <w:szCs w:val="22"/>
                <w:lang w:val="en-GB" w:eastAsia="zh-CN"/>
              </w:rPr>
              <w:t>Values</w:t>
            </w:r>
          </w:p>
        </w:tc>
      </w:tr>
      <w:tr w:rsidR="003E6615" w:rsidRPr="003D7974" w14:paraId="471A91D8" w14:textId="77777777" w:rsidTr="0094385F">
        <w:trPr>
          <w:trHeight w:val="235"/>
          <w:jc w:val="center"/>
        </w:trPr>
        <w:tc>
          <w:tcPr>
            <w:tcW w:w="2585" w:type="dxa"/>
            <w:vAlign w:val="center"/>
          </w:tcPr>
          <w:p w14:paraId="48790BF3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Layout</w:t>
            </w:r>
          </w:p>
        </w:tc>
        <w:tc>
          <w:tcPr>
            <w:tcW w:w="5937" w:type="dxa"/>
            <w:vAlign w:val="center"/>
          </w:tcPr>
          <w:p w14:paraId="66CC4FB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Single Layer</w:t>
            </w:r>
            <w:r w:rsidR="00182EE0">
              <w:rPr>
                <w:rFonts w:eastAsia="Malgun Gothic"/>
                <w:sz w:val="22"/>
                <w:szCs w:val="22"/>
                <w:lang w:val="en-GB"/>
              </w:rPr>
              <w:t>, 12 TRPs</w:t>
            </w:r>
          </w:p>
        </w:tc>
      </w:tr>
      <w:tr w:rsidR="003E6615" w:rsidRPr="003D7974" w14:paraId="5865822E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6159E30F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I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nter-BS distance</w:t>
            </w:r>
          </w:p>
        </w:tc>
        <w:tc>
          <w:tcPr>
            <w:tcW w:w="5937" w:type="dxa"/>
            <w:vAlign w:val="center"/>
          </w:tcPr>
          <w:p w14:paraId="50689D4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/>
                <w:sz w:val="22"/>
                <w:szCs w:val="22"/>
                <w:lang w:val="en-GB"/>
              </w:rPr>
              <w:t>20 m</w:t>
            </w:r>
          </w:p>
        </w:tc>
      </w:tr>
      <w:tr w:rsidR="003E6615" w:rsidRPr="003D7974" w14:paraId="70B16BF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940080F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Carrier frequency </w:t>
            </w:r>
          </w:p>
        </w:tc>
        <w:tc>
          <w:tcPr>
            <w:tcW w:w="5937" w:type="dxa"/>
            <w:vAlign w:val="center"/>
          </w:tcPr>
          <w:p w14:paraId="3882102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30 GHz</w:t>
            </w:r>
          </w:p>
        </w:tc>
      </w:tr>
      <w:tr w:rsidR="003E6615" w:rsidRPr="003D7974" w14:paraId="6FA5950B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61871853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Bandwidth </w:t>
            </w:r>
          </w:p>
        </w:tc>
        <w:tc>
          <w:tcPr>
            <w:tcW w:w="5937" w:type="dxa"/>
            <w:vAlign w:val="center"/>
          </w:tcPr>
          <w:p w14:paraId="16BD1A4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Theme="minorEastAsia" w:hint="eastAsia"/>
                <w:sz w:val="22"/>
                <w:szCs w:val="22"/>
                <w:lang w:val="en-GB" w:eastAsia="ja-JP"/>
              </w:rPr>
              <w:t>40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MHz</w:t>
            </w:r>
          </w:p>
        </w:tc>
      </w:tr>
      <w:tr w:rsidR="003E6615" w:rsidRPr="003D7974" w14:paraId="2EC3947E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E53A7E1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Subcarrier spacing</w:t>
            </w:r>
          </w:p>
        </w:tc>
        <w:tc>
          <w:tcPr>
            <w:tcW w:w="5937" w:type="dxa"/>
            <w:vAlign w:val="center"/>
          </w:tcPr>
          <w:p w14:paraId="2A5C3755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60 KHz</w:t>
            </w:r>
          </w:p>
        </w:tc>
      </w:tr>
      <w:tr w:rsidR="003E6615" w:rsidRPr="003D7974" w14:paraId="3E866BB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20246CBC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5937" w:type="dxa"/>
            <w:vAlign w:val="center"/>
          </w:tcPr>
          <w:p w14:paraId="306C1C4C" w14:textId="77777777" w:rsidR="003E6615" w:rsidRPr="003D7974" w:rsidRDefault="00F97553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Indoor in TR38.900</w:t>
            </w:r>
          </w:p>
        </w:tc>
      </w:tr>
      <w:tr w:rsidR="003E6615" w:rsidRPr="003D7974" w14:paraId="41E988EE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5DE6E92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BS </w:t>
            </w:r>
            <w:proofErr w:type="spellStart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Tx</w:t>
            </w:r>
            <w:proofErr w:type="spellEnd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power</w:t>
            </w:r>
          </w:p>
        </w:tc>
        <w:tc>
          <w:tcPr>
            <w:tcW w:w="5937" w:type="dxa"/>
            <w:vAlign w:val="center"/>
          </w:tcPr>
          <w:p w14:paraId="0144A7E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2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3 </w:t>
            </w:r>
            <w:proofErr w:type="spellStart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dBm</w:t>
            </w:r>
            <w:proofErr w:type="spellEnd"/>
          </w:p>
        </w:tc>
      </w:tr>
      <w:tr w:rsidR="003E6615" w:rsidRPr="003D7974" w14:paraId="4DECDDCE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736E7A8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antenna configurations</w:t>
            </w:r>
          </w:p>
        </w:tc>
        <w:tc>
          <w:tcPr>
            <w:tcW w:w="5937" w:type="dxa"/>
            <w:vAlign w:val="center"/>
          </w:tcPr>
          <w:p w14:paraId="5061EB2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proofErr w:type="spellStart"/>
            <w:proofErr w:type="gramStart"/>
            <w:r w:rsidRPr="003D7974">
              <w:rPr>
                <w:rFonts w:eastAsia="Malgun Gothic"/>
                <w:sz w:val="22"/>
                <w:szCs w:val="22"/>
                <w:lang w:val="en-GB"/>
              </w:rPr>
              <w:t>M,N</w:t>
            </w:r>
            <w:proofErr w:type="gramEnd"/>
            <w:r w:rsidRPr="003D7974">
              <w:rPr>
                <w:rFonts w:eastAsia="Malgun Gothic"/>
                <w:sz w:val="22"/>
                <w:szCs w:val="22"/>
                <w:lang w:val="en-GB"/>
              </w:rPr>
              <w:t>,P,Mg,Ng</w:t>
            </w:r>
            <w:proofErr w:type="spellEnd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  <w:r>
              <w:rPr>
                <w:rFonts w:eastAsia="Malgun Gothic"/>
                <w:sz w:val="22"/>
                <w:szCs w:val="22"/>
                <w:lang w:val="en-GB"/>
              </w:rPr>
              <w:t xml:space="preserve"> = (4,8,2,1,1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)</w:t>
            </w:r>
          </w:p>
          <w:p w14:paraId="57861552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proofErr w:type="spellStart"/>
            <w:r w:rsidR="00DE18E6">
              <w:rPr>
                <w:rFonts w:eastAsia="Malgun Gothic"/>
                <w:sz w:val="22"/>
                <w:szCs w:val="22"/>
                <w:lang w:val="en-GB"/>
              </w:rPr>
              <w:t>dH</w:t>
            </w:r>
            <w:proofErr w:type="spellEnd"/>
            <w:r w:rsidR="00DE18E6">
              <w:rPr>
                <w:rFonts w:eastAsia="Malgun Gothic"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DE18E6">
              <w:rPr>
                <w:rFonts w:eastAsia="Malgun Gothic"/>
                <w:sz w:val="22"/>
                <w:szCs w:val="22"/>
                <w:lang w:val="en-GB"/>
              </w:rPr>
              <w:t>dV</w:t>
            </w:r>
            <w:proofErr w:type="spellEnd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)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= 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="00DE18E6">
              <w:rPr>
                <w:rFonts w:eastAsia="Malgun Gothic"/>
                <w:sz w:val="22"/>
                <w:szCs w:val="22"/>
                <w:lang w:val="en-GB"/>
              </w:rPr>
              <w:t>0.5, 0.5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</w:p>
        </w:tc>
      </w:tr>
      <w:tr w:rsidR="003E6615" w:rsidRPr="003D7974" w14:paraId="3178491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305FAB6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TXRU mapping</w:t>
            </w:r>
          </w:p>
        </w:tc>
        <w:tc>
          <w:tcPr>
            <w:tcW w:w="5937" w:type="dxa"/>
            <w:vAlign w:val="center"/>
          </w:tcPr>
          <w:p w14:paraId="676FC78B" w14:textId="42FF0D70" w:rsidR="00182EE0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A single TXRU per panel per polarization is used. 2D TXRU virtualization weights 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for each panel is the </w:t>
            </w:r>
            <w:proofErr w:type="spellStart"/>
            <w:r w:rsidRPr="003D7974">
              <w:rPr>
                <w:rFonts w:eastAsia="Malgun Gothic"/>
                <w:sz w:val="22"/>
                <w:szCs w:val="22"/>
                <w:lang w:val="en-GB"/>
              </w:rPr>
              <w:t>Kronecker</w:t>
            </w:r>
            <w:proofErr w:type="spellEnd"/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 product between vertical and horizontal weight vectors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taken from DFT with oversampling factor=1.  </w:t>
            </w:r>
          </w:p>
          <w:p w14:paraId="46471EE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Number of TXRUs= Mg x Ng x 2.</w:t>
            </w:r>
          </w:p>
        </w:tc>
      </w:tr>
      <w:tr w:rsidR="003E6615" w:rsidRPr="003D7974" w14:paraId="6D1CF3D9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6E9A0A9E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Antenna height</w:t>
            </w:r>
          </w:p>
        </w:tc>
        <w:tc>
          <w:tcPr>
            <w:tcW w:w="5937" w:type="dxa"/>
            <w:vAlign w:val="center"/>
          </w:tcPr>
          <w:p w14:paraId="26963FDE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3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m</w:t>
            </w:r>
          </w:p>
        </w:tc>
      </w:tr>
      <w:tr w:rsidR="003E6615" w:rsidRPr="003D7974" w14:paraId="5EADE623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0AC3C19F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BS receiver noise figure </w:t>
            </w:r>
          </w:p>
        </w:tc>
        <w:tc>
          <w:tcPr>
            <w:tcW w:w="5937" w:type="dxa"/>
            <w:vAlign w:val="center"/>
          </w:tcPr>
          <w:p w14:paraId="12E7B8EC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7 dB</w:t>
            </w:r>
          </w:p>
        </w:tc>
      </w:tr>
      <w:tr w:rsidR="003E6615" w:rsidRPr="003D7974" w14:paraId="2721EFBB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062B397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antenna configurations</w:t>
            </w:r>
          </w:p>
        </w:tc>
        <w:tc>
          <w:tcPr>
            <w:tcW w:w="5937" w:type="dxa"/>
            <w:vAlign w:val="center"/>
          </w:tcPr>
          <w:p w14:paraId="759090C1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proofErr w:type="spellStart"/>
            <w:proofErr w:type="gramStart"/>
            <w:r w:rsidRPr="003D7974">
              <w:rPr>
                <w:rFonts w:eastAsia="Malgun Gothic"/>
                <w:sz w:val="22"/>
                <w:szCs w:val="22"/>
                <w:lang w:val="en-GB"/>
              </w:rPr>
              <w:t>M,N</w:t>
            </w:r>
            <w:proofErr w:type="gramEnd"/>
            <w:r w:rsidRPr="003D7974">
              <w:rPr>
                <w:rFonts w:eastAsia="Malgun Gothic"/>
                <w:sz w:val="22"/>
                <w:szCs w:val="22"/>
                <w:lang w:val="en-GB"/>
              </w:rPr>
              <w:t>,P,Mg,Ng</w:t>
            </w:r>
            <w:proofErr w:type="spellEnd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 = (2,4,2,1,2)</w:t>
            </w:r>
          </w:p>
          <w:p w14:paraId="460E2157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(</w:t>
            </w:r>
            <w:proofErr w:type="spellStart"/>
            <w:r w:rsidRPr="003D7974">
              <w:rPr>
                <w:rFonts w:eastAsia="Malgun Gothic"/>
                <w:sz w:val="22"/>
                <w:szCs w:val="22"/>
                <w:lang w:val="en-GB"/>
              </w:rPr>
              <w:t>dH</w:t>
            </w:r>
            <w:proofErr w:type="spellEnd"/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D7974">
              <w:rPr>
                <w:rFonts w:eastAsia="Malgun Gothic"/>
                <w:sz w:val="22"/>
                <w:szCs w:val="22"/>
                <w:lang w:val="en-GB"/>
              </w:rPr>
              <w:t>dV</w:t>
            </w:r>
            <w:proofErr w:type="spellEnd"/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D7974">
              <w:rPr>
                <w:rFonts w:eastAsia="Malgun Gothic"/>
                <w:sz w:val="22"/>
                <w:szCs w:val="22"/>
                <w:lang w:val="en-GB"/>
              </w:rPr>
              <w:t>dHg</w:t>
            </w:r>
            <w:proofErr w:type="spellEnd"/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D7974">
              <w:rPr>
                <w:rFonts w:eastAsia="Malgun Gothic"/>
                <w:sz w:val="22"/>
                <w:szCs w:val="22"/>
                <w:lang w:val="en-GB"/>
              </w:rPr>
              <w:t>dVg</w:t>
            </w:r>
            <w:proofErr w:type="spellEnd"/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) = (0.5, 0.5, 0, 0) </w:t>
            </w:r>
          </w:p>
        </w:tc>
      </w:tr>
      <w:tr w:rsidR="003E6615" w:rsidRPr="003D7974" w14:paraId="07F5973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BF6ACB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antenna height</w:t>
            </w:r>
          </w:p>
        </w:tc>
        <w:tc>
          <w:tcPr>
            <w:tcW w:w="5937" w:type="dxa"/>
            <w:vAlign w:val="center"/>
          </w:tcPr>
          <w:p w14:paraId="214C5214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1.5 m</w:t>
            </w:r>
          </w:p>
        </w:tc>
      </w:tr>
      <w:tr w:rsidR="003E6615" w:rsidRPr="003D7974" w14:paraId="0C41B30A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73B6090A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receiver noise figure</w:t>
            </w:r>
          </w:p>
        </w:tc>
        <w:tc>
          <w:tcPr>
            <w:tcW w:w="5937" w:type="dxa"/>
            <w:vAlign w:val="center"/>
          </w:tcPr>
          <w:p w14:paraId="2985C776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10 dB</w:t>
            </w:r>
          </w:p>
        </w:tc>
      </w:tr>
      <w:tr w:rsidR="003E6615" w:rsidRPr="003D7974" w14:paraId="1D712B96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F7E50D0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distribution</w:t>
            </w:r>
          </w:p>
        </w:tc>
        <w:tc>
          <w:tcPr>
            <w:tcW w:w="5937" w:type="dxa"/>
            <w:vAlign w:val="center"/>
          </w:tcPr>
          <w:p w14:paraId="3BEF0EA9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/>
                <w:sz w:val="22"/>
                <w:szCs w:val="22"/>
                <w:lang w:val="en-GB"/>
              </w:rPr>
              <w:t>10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0% Indoor in houses: 3km/h</w:t>
            </w:r>
          </w:p>
          <w:p w14:paraId="5D122DBA" w14:textId="77777777" w:rsidR="003E6615" w:rsidRPr="001319C0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10 users per TRP for full buffer traffic</w:t>
            </w:r>
          </w:p>
        </w:tc>
      </w:tr>
      <w:tr w:rsidR="003E6615" w:rsidRPr="008B2F25" w14:paraId="5B24ECC6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9A1EC5E" w14:textId="77777777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Beam selection method</w:t>
            </w:r>
          </w:p>
        </w:tc>
        <w:tc>
          <w:tcPr>
            <w:tcW w:w="5937" w:type="dxa"/>
            <w:vAlign w:val="center"/>
          </w:tcPr>
          <w:p w14:paraId="73F58193" w14:textId="0A2462C3" w:rsidR="003E6615" w:rsidRPr="003D7974" w:rsidRDefault="003E6615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Select the best beam pair at the same time based on the criteria of maximizing receive power after beamforming.</w:t>
            </w:r>
          </w:p>
          <w:p w14:paraId="1B3A806C" w14:textId="700FAD62" w:rsidR="003E6615" w:rsidRPr="003068DD" w:rsidRDefault="00862D5E" w:rsidP="00862D5E">
            <w:pPr>
              <w:ind w:left="418" w:hangingChars="190" w:hanging="418"/>
              <w:rPr>
                <w:rFonts w:eastAsia="宋体"/>
                <w:i/>
                <w:sz w:val="22"/>
              </w:rPr>
            </w:pPr>
            <w:r w:rsidRPr="003068DD">
              <w:rPr>
                <w:rFonts w:eastAsia="宋体"/>
                <w:i/>
                <w:sz w:val="22"/>
                <w:lang w:val="en-GB"/>
              </w:rPr>
              <w:t xml:space="preserve">BS: </w:t>
            </w:r>
            <w:r w:rsidRPr="003068DD">
              <w:rPr>
                <w:rFonts w:eastAsia="宋体"/>
                <w:i/>
                <w:sz w:val="22"/>
              </w:rPr>
              <w:t xml:space="preserve">Azimuth angle [pi/16 3*pi/16 5*pi/16 7*pi/16 </w:t>
            </w:r>
            <w:r w:rsidRPr="003068DD">
              <w:rPr>
                <w:rFonts w:eastAsia="宋体"/>
                <w:i/>
                <w:sz w:val="22"/>
                <w:u w:val="single"/>
              </w:rPr>
              <w:t>9*pi/16</w:t>
            </w:r>
            <w:r w:rsidRPr="003068DD">
              <w:rPr>
                <w:rFonts w:eastAsia="宋体"/>
                <w:i/>
                <w:sz w:val="22"/>
              </w:rPr>
              <w:t xml:space="preserve"> 11*pi/16 13*pi/16 15*pi/16]; Zenith angle [pi/8 3*pi/8</w:t>
            </w:r>
            <w:r w:rsidRPr="003068DD">
              <w:rPr>
                <w:rFonts w:eastAsia="宋体"/>
                <w:i/>
                <w:color w:val="FF0000"/>
                <w:sz w:val="22"/>
              </w:rPr>
              <w:t xml:space="preserve"> </w:t>
            </w:r>
            <w:r w:rsidRPr="003068DD">
              <w:rPr>
                <w:rFonts w:eastAsia="宋体"/>
                <w:i/>
                <w:sz w:val="22"/>
                <w:u w:val="single"/>
              </w:rPr>
              <w:t>5*pi/8</w:t>
            </w:r>
            <w:r w:rsidRPr="003068DD">
              <w:rPr>
                <w:rFonts w:eastAsia="宋体"/>
                <w:i/>
                <w:sz w:val="22"/>
              </w:rPr>
              <w:t xml:space="preserve"> 7*pi/8];</w:t>
            </w:r>
          </w:p>
          <w:p w14:paraId="5F651AB0" w14:textId="0216BDF6" w:rsidR="00862D5E" w:rsidRDefault="00862D5E" w:rsidP="00862D5E">
            <w:pPr>
              <w:ind w:left="418" w:hangingChars="190" w:hanging="418"/>
              <w:rPr>
                <w:rFonts w:eastAsia="宋体"/>
                <w:i/>
                <w:sz w:val="22"/>
                <w:szCs w:val="22"/>
              </w:rPr>
            </w:pPr>
            <w:r w:rsidRPr="003068DD">
              <w:rPr>
                <w:rFonts w:eastAsia="宋体"/>
                <w:i/>
                <w:sz w:val="22"/>
                <w:szCs w:val="22"/>
              </w:rPr>
              <w:lastRenderedPageBreak/>
              <w:t xml:space="preserve">UE: Azimuth angle [-3*pi/8 -pi/8 </w:t>
            </w:r>
            <w:r w:rsidRPr="003068DD">
              <w:rPr>
                <w:rFonts w:eastAsia="宋体"/>
                <w:i/>
                <w:sz w:val="22"/>
                <w:szCs w:val="22"/>
                <w:u w:val="single"/>
              </w:rPr>
              <w:t>pi/8</w:t>
            </w:r>
            <w:r w:rsidRPr="003068DD">
              <w:rPr>
                <w:rFonts w:eastAsia="宋体"/>
                <w:i/>
                <w:sz w:val="22"/>
              </w:rPr>
              <w:t xml:space="preserve"> 3*pi/8]; Z</w:t>
            </w:r>
            <w:r w:rsidRPr="003068DD">
              <w:rPr>
                <w:rFonts w:eastAsia="宋体"/>
                <w:i/>
                <w:sz w:val="22"/>
                <w:szCs w:val="22"/>
              </w:rPr>
              <w:t>enith angle [</w:t>
            </w:r>
            <w:r w:rsidRPr="003068DD">
              <w:rPr>
                <w:rFonts w:eastAsia="宋体"/>
                <w:i/>
                <w:sz w:val="22"/>
                <w:szCs w:val="22"/>
                <w:u w:val="single"/>
              </w:rPr>
              <w:t>pi/4</w:t>
            </w:r>
            <w:r w:rsidRPr="003068DD">
              <w:rPr>
                <w:rFonts w:eastAsia="宋体"/>
                <w:i/>
                <w:color w:val="FF0000"/>
                <w:sz w:val="22"/>
                <w:szCs w:val="22"/>
              </w:rPr>
              <w:t xml:space="preserve"> </w:t>
            </w:r>
            <w:r w:rsidRPr="003068DD">
              <w:rPr>
                <w:rFonts w:eastAsia="宋体"/>
                <w:i/>
                <w:sz w:val="22"/>
                <w:szCs w:val="22"/>
              </w:rPr>
              <w:t>3*pi/4];</w:t>
            </w:r>
          </w:p>
          <w:p w14:paraId="3D82289C" w14:textId="44218C7C" w:rsidR="002B40A1" w:rsidRPr="002B40A1" w:rsidRDefault="002B40A1" w:rsidP="002B40A1">
            <w:pPr>
              <w:rPr>
                <w:rFonts w:eastAsia="宋体"/>
                <w:sz w:val="22"/>
                <w:szCs w:val="22"/>
              </w:rPr>
            </w:pPr>
            <w:r w:rsidRPr="002B40A1">
              <w:rPr>
                <w:rFonts w:eastAsia="宋体"/>
                <w:sz w:val="22"/>
                <w:szCs w:val="22"/>
              </w:rPr>
              <w:t>No UE panel combination: only one UE panel will be used each time, selected for RSRP maximization.</w:t>
            </w:r>
            <w:bookmarkStart w:id="3" w:name="_GoBack"/>
            <w:bookmarkEnd w:id="3"/>
          </w:p>
          <w:p w14:paraId="34C74167" w14:textId="14C4067B" w:rsidR="00862D5E" w:rsidRPr="003D7974" w:rsidRDefault="00862D5E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宋体"/>
                <w:sz w:val="22"/>
                <w:szCs w:val="22"/>
              </w:rPr>
              <w:t xml:space="preserve">In fixed beamforming case, angles </w:t>
            </w:r>
            <w:r w:rsidRPr="00862D5E">
              <w:rPr>
                <w:rFonts w:eastAsia="宋体"/>
                <w:sz w:val="22"/>
                <w:szCs w:val="22"/>
                <w:u w:val="single"/>
              </w:rPr>
              <w:t>underlined</w:t>
            </w:r>
            <w:r>
              <w:rPr>
                <w:rFonts w:eastAsia="宋体"/>
                <w:sz w:val="22"/>
                <w:szCs w:val="22"/>
              </w:rPr>
              <w:t xml:space="preserve"> are applied.</w:t>
            </w:r>
          </w:p>
        </w:tc>
      </w:tr>
      <w:tr w:rsidR="00F97553" w:rsidRPr="00F97553" w14:paraId="711E8C87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29C5866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lastRenderedPageBreak/>
              <w:t xml:space="preserve">Interfering </w:t>
            </w:r>
            <w:r>
              <w:rPr>
                <w:rFonts w:eastAsiaTheme="minorEastAsia"/>
                <w:sz w:val="22"/>
                <w:lang w:val="en-GB" w:eastAsia="zh-CN"/>
              </w:rPr>
              <w:t>beam selection</w:t>
            </w:r>
          </w:p>
        </w:tc>
        <w:tc>
          <w:tcPr>
            <w:tcW w:w="5937" w:type="dxa"/>
            <w:vAlign w:val="center"/>
          </w:tcPr>
          <w:p w14:paraId="32F80D2F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 xml:space="preserve">Non-serving TRPs use its own transmission </w:t>
            </w:r>
            <w:proofErr w:type="spellStart"/>
            <w:r>
              <w:rPr>
                <w:rFonts w:eastAsiaTheme="minorEastAsia" w:hint="eastAsia"/>
                <w:sz w:val="22"/>
                <w:lang w:val="en-GB" w:eastAsia="zh-CN"/>
              </w:rPr>
              <w:t>analog</w:t>
            </w:r>
            <w:proofErr w:type="spellEnd"/>
            <w:r>
              <w:rPr>
                <w:rFonts w:eastAsiaTheme="minorEastAsia" w:hint="eastAsia"/>
                <w:sz w:val="22"/>
                <w:lang w:val="en-GB" w:eastAsia="zh-CN"/>
              </w:rPr>
              <w:t xml:space="preserve"> beam and </w:t>
            </w:r>
            <w:r>
              <w:rPr>
                <w:rFonts w:eastAsiaTheme="minorEastAsia"/>
                <w:sz w:val="22"/>
                <w:lang w:val="en-GB" w:eastAsia="zh-CN"/>
              </w:rPr>
              <w:t xml:space="preserve">digital </w:t>
            </w:r>
            <w:proofErr w:type="spellStart"/>
            <w:r>
              <w:rPr>
                <w:rFonts w:eastAsiaTheme="minorEastAsia"/>
                <w:sz w:val="22"/>
                <w:lang w:val="en-GB" w:eastAsia="zh-CN"/>
              </w:rPr>
              <w:t>precoder</w:t>
            </w:r>
            <w:proofErr w:type="spellEnd"/>
            <w:r>
              <w:rPr>
                <w:rFonts w:eastAsiaTheme="minorEastAsia"/>
                <w:sz w:val="22"/>
                <w:lang w:val="en-GB" w:eastAsia="zh-CN"/>
              </w:rPr>
              <w:t xml:space="preserve"> to cause interference</w:t>
            </w:r>
          </w:p>
        </w:tc>
      </w:tr>
      <w:tr w:rsidR="00F97553" w:rsidRPr="00F97553" w14:paraId="19E031D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C0209AF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>Scheduling algorithm</w:t>
            </w:r>
          </w:p>
        </w:tc>
        <w:tc>
          <w:tcPr>
            <w:tcW w:w="5937" w:type="dxa"/>
            <w:vAlign w:val="center"/>
          </w:tcPr>
          <w:p w14:paraId="353A551E" w14:textId="77777777" w:rsidR="00F97553" w:rsidRPr="00F97553" w:rsidRDefault="00F97553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>Round Robin</w:t>
            </w:r>
          </w:p>
        </w:tc>
      </w:tr>
      <w:tr w:rsidR="003E6615" w:rsidRPr="003D7974" w14:paraId="0DC62742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8E606E9" w14:textId="77777777" w:rsidR="003E6615" w:rsidRPr="003D7974" w:rsidRDefault="003E6615" w:rsidP="003E6615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 w:rsidRPr="003D7974">
              <w:rPr>
                <w:rFonts w:eastAsiaTheme="minorEastAsia" w:hint="eastAsia"/>
                <w:sz w:val="22"/>
                <w:szCs w:val="22"/>
                <w:lang w:val="en-GB" w:eastAsia="zh-CN"/>
              </w:rPr>
              <w:t>E</w:t>
            </w:r>
            <w:r w:rsidRPr="003D7974">
              <w:rPr>
                <w:rFonts w:eastAsiaTheme="minorEastAsia"/>
                <w:sz w:val="22"/>
                <w:szCs w:val="22"/>
                <w:lang w:val="en-GB" w:eastAsia="zh-CN"/>
              </w:rPr>
              <w:t>valuation Metrics</w:t>
            </w:r>
          </w:p>
        </w:tc>
        <w:tc>
          <w:tcPr>
            <w:tcW w:w="5937" w:type="dxa"/>
            <w:vAlign w:val="center"/>
          </w:tcPr>
          <w:p w14:paraId="3BA3FCC0" w14:textId="77777777" w:rsidR="00F97553" w:rsidRDefault="003E6615" w:rsidP="00F97553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>
              <w:rPr>
                <w:rFonts w:eastAsiaTheme="minorEastAsia"/>
                <w:sz w:val="22"/>
                <w:szCs w:val="22"/>
                <w:lang w:val="en-GB" w:eastAsia="zh-CN"/>
              </w:rPr>
              <w:t>Phase 1 break down</w:t>
            </w:r>
            <w:r w:rsidR="00F97553">
              <w:rPr>
                <w:rFonts w:eastAsiaTheme="minorEastAsia"/>
                <w:sz w:val="22"/>
                <w:szCs w:val="22"/>
                <w:lang w:val="en-GB" w:eastAsia="zh-CN"/>
              </w:rPr>
              <w:t xml:space="preserve"> cases</w:t>
            </w:r>
            <w:r>
              <w:rPr>
                <w:rFonts w:eastAsiaTheme="minorEastAsia"/>
                <w:sz w:val="22"/>
                <w:szCs w:val="22"/>
                <w:lang w:val="en-GB" w:eastAsia="zh-CN"/>
              </w:rPr>
              <w:t xml:space="preserve">: </w:t>
            </w:r>
            <w:r>
              <w:rPr>
                <w:rFonts w:eastAsiaTheme="minorEastAsia" w:hint="eastAsia"/>
                <w:sz w:val="22"/>
                <w:szCs w:val="22"/>
                <w:lang w:val="en-GB" w:eastAsia="zh-CN"/>
              </w:rPr>
              <w:t>CDF of S</w:t>
            </w:r>
            <w:r w:rsidRPr="003D7974">
              <w:rPr>
                <w:rFonts w:eastAsiaTheme="minorEastAsia" w:hint="eastAsia"/>
                <w:sz w:val="22"/>
                <w:szCs w:val="22"/>
                <w:lang w:val="en-GB" w:eastAsia="zh-CN"/>
              </w:rPr>
              <w:t>NR</w:t>
            </w:r>
          </w:p>
          <w:p w14:paraId="1D241F01" w14:textId="77777777" w:rsidR="003E6615" w:rsidRPr="003D7974" w:rsidRDefault="003E6615" w:rsidP="00F97553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>
              <w:rPr>
                <w:rFonts w:eastAsiaTheme="minorEastAsia"/>
                <w:sz w:val="22"/>
                <w:szCs w:val="22"/>
                <w:lang w:val="en-GB" w:eastAsia="zh-CN"/>
              </w:rPr>
              <w:t xml:space="preserve">Phase 2: CDF of spectral efficiency </w:t>
            </w:r>
          </w:p>
        </w:tc>
      </w:tr>
    </w:tbl>
    <w:p w14:paraId="05DCC3CE" w14:textId="77777777" w:rsidR="003F252D" w:rsidRDefault="003F252D" w:rsidP="008E745F">
      <w:pPr>
        <w:jc w:val="center"/>
        <w:rPr>
          <w:rFonts w:eastAsia="宋体"/>
          <w:b/>
          <w:sz w:val="22"/>
        </w:rPr>
      </w:pPr>
    </w:p>
    <w:p w14:paraId="01506B7D" w14:textId="77777777" w:rsidR="008E745F" w:rsidRPr="003D7974" w:rsidRDefault="008E745F" w:rsidP="008E745F">
      <w:pPr>
        <w:jc w:val="center"/>
        <w:rPr>
          <w:rFonts w:eastAsia="宋体"/>
          <w:b/>
          <w:sz w:val="22"/>
        </w:rPr>
      </w:pPr>
      <w:r>
        <w:rPr>
          <w:rFonts w:eastAsia="宋体" w:hint="eastAsia"/>
          <w:b/>
          <w:sz w:val="22"/>
        </w:rPr>
        <w:t xml:space="preserve">Table </w:t>
      </w:r>
      <w:r w:rsidR="003F252D">
        <w:rPr>
          <w:rFonts w:eastAsia="宋体" w:hint="eastAsia"/>
          <w:b/>
          <w:sz w:val="22"/>
        </w:rPr>
        <w:t>C</w:t>
      </w:r>
      <w:r w:rsidRPr="003D7974">
        <w:rPr>
          <w:rFonts w:eastAsia="宋体" w:hint="eastAsia"/>
          <w:b/>
          <w:sz w:val="22"/>
        </w:rPr>
        <w:t xml:space="preserve">: Evaluation Assumptions </w:t>
      </w:r>
      <w:r w:rsidRPr="003D7974">
        <w:rPr>
          <w:rFonts w:eastAsia="宋体"/>
          <w:b/>
          <w:sz w:val="22"/>
        </w:rPr>
        <w:t xml:space="preserve">for MIMO Calibration in </w:t>
      </w:r>
      <w:r w:rsidR="003F252D">
        <w:rPr>
          <w:rFonts w:eastAsia="宋体"/>
          <w:b/>
          <w:sz w:val="22"/>
        </w:rPr>
        <w:t>Dense Urban</w:t>
      </w:r>
      <w:r w:rsidRPr="003D7974">
        <w:rPr>
          <w:rFonts w:eastAsia="宋体"/>
          <w:b/>
          <w:sz w:val="22"/>
        </w:rPr>
        <w:t xml:space="preserve"> Scenario</w:t>
      </w:r>
      <w:r w:rsidR="003F252D">
        <w:rPr>
          <w:rFonts w:eastAsia="宋体"/>
          <w:b/>
          <w:sz w:val="22"/>
        </w:rPr>
        <w:t xml:space="preserve"> Macro Layer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585"/>
        <w:gridCol w:w="5937"/>
      </w:tblGrid>
      <w:tr w:rsidR="003F252D" w:rsidRPr="003D7974" w14:paraId="1B9AEB8B" w14:textId="77777777" w:rsidTr="0094385F">
        <w:trPr>
          <w:jc w:val="center"/>
        </w:trPr>
        <w:tc>
          <w:tcPr>
            <w:tcW w:w="2585" w:type="dxa"/>
            <w:shd w:val="clear" w:color="auto" w:fill="CCFFFF"/>
            <w:vAlign w:val="center"/>
          </w:tcPr>
          <w:p w14:paraId="05384FFD" w14:textId="77777777" w:rsidR="003F252D" w:rsidRPr="003D7974" w:rsidRDefault="003F252D" w:rsidP="0094385F">
            <w:pPr>
              <w:rPr>
                <w:rFonts w:eastAsia="Arial Unicode MS"/>
                <w:b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kern w:val="2"/>
                <w:sz w:val="22"/>
                <w:szCs w:val="22"/>
                <w:lang w:val="en-GB" w:eastAsia="zh-CN"/>
              </w:rPr>
              <w:t>Parameters</w:t>
            </w:r>
          </w:p>
        </w:tc>
        <w:tc>
          <w:tcPr>
            <w:tcW w:w="5937" w:type="dxa"/>
            <w:shd w:val="clear" w:color="auto" w:fill="CCFFFF"/>
            <w:vAlign w:val="center"/>
          </w:tcPr>
          <w:p w14:paraId="5C614B84" w14:textId="77777777" w:rsidR="003F252D" w:rsidRPr="003D7974" w:rsidRDefault="003F252D" w:rsidP="0094385F">
            <w:pPr>
              <w:rPr>
                <w:rFonts w:eastAsia="Arial Unicode MS"/>
                <w:b/>
                <w:kern w:val="2"/>
                <w:sz w:val="22"/>
                <w:szCs w:val="22"/>
                <w:lang w:val="en-GB" w:eastAsia="zh-CN"/>
              </w:rPr>
            </w:pPr>
            <w:r w:rsidRPr="003D7974">
              <w:rPr>
                <w:rFonts w:eastAsia="Arial Unicode MS" w:hint="eastAsia"/>
                <w:b/>
                <w:kern w:val="2"/>
                <w:sz w:val="22"/>
                <w:szCs w:val="22"/>
                <w:lang w:val="en-GB" w:eastAsia="zh-CN"/>
              </w:rPr>
              <w:t>Values</w:t>
            </w:r>
          </w:p>
        </w:tc>
      </w:tr>
      <w:tr w:rsidR="003F252D" w:rsidRPr="003D7974" w14:paraId="7EAB68BD" w14:textId="77777777" w:rsidTr="003F252D">
        <w:trPr>
          <w:trHeight w:val="129"/>
          <w:jc w:val="center"/>
        </w:trPr>
        <w:tc>
          <w:tcPr>
            <w:tcW w:w="2585" w:type="dxa"/>
            <w:vAlign w:val="center"/>
          </w:tcPr>
          <w:p w14:paraId="214AECE5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Layout</w:t>
            </w:r>
          </w:p>
        </w:tc>
        <w:tc>
          <w:tcPr>
            <w:tcW w:w="5937" w:type="dxa"/>
            <w:vAlign w:val="center"/>
          </w:tcPr>
          <w:p w14:paraId="526EC5E9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/>
                <w:sz w:val="22"/>
                <w:szCs w:val="22"/>
                <w:lang w:val="en-GB"/>
              </w:rPr>
              <w:t xml:space="preserve">Single Layer: </w:t>
            </w:r>
            <w:r w:rsidR="003F252D" w:rsidRPr="003D7974">
              <w:rPr>
                <w:rFonts w:eastAsia="Malgun Gothic"/>
                <w:sz w:val="22"/>
                <w:szCs w:val="22"/>
                <w:lang w:val="en-GB"/>
              </w:rPr>
              <w:t>Macro layer: Hex. Grid</w:t>
            </w:r>
          </w:p>
        </w:tc>
      </w:tr>
      <w:tr w:rsidR="003F252D" w:rsidRPr="003D7974" w14:paraId="3F222B01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0DE067C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I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nter-BS distance</w:t>
            </w:r>
          </w:p>
        </w:tc>
        <w:tc>
          <w:tcPr>
            <w:tcW w:w="5937" w:type="dxa"/>
            <w:vAlign w:val="center"/>
          </w:tcPr>
          <w:p w14:paraId="30AB8536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2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00 m</w:t>
            </w:r>
          </w:p>
        </w:tc>
      </w:tr>
      <w:tr w:rsidR="003F252D" w:rsidRPr="003D7974" w14:paraId="0FE4E06C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CD89CA8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Carrier frequency </w:t>
            </w:r>
          </w:p>
        </w:tc>
        <w:tc>
          <w:tcPr>
            <w:tcW w:w="5937" w:type="dxa"/>
            <w:vAlign w:val="center"/>
          </w:tcPr>
          <w:p w14:paraId="3CFEA3F6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4</w:t>
            </w:r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GHz</w:t>
            </w:r>
          </w:p>
        </w:tc>
      </w:tr>
      <w:tr w:rsidR="003F252D" w:rsidRPr="003D7974" w14:paraId="7294A553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A8250B8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Bandwidth </w:t>
            </w:r>
          </w:p>
        </w:tc>
        <w:tc>
          <w:tcPr>
            <w:tcW w:w="5937" w:type="dxa"/>
            <w:vAlign w:val="center"/>
          </w:tcPr>
          <w:p w14:paraId="545F999B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Theme="minorEastAsia" w:hint="eastAsia"/>
                <w:sz w:val="22"/>
                <w:szCs w:val="22"/>
                <w:lang w:val="en-GB" w:eastAsia="ja-JP"/>
              </w:rPr>
              <w:t>2</w:t>
            </w:r>
            <w:r w:rsidR="003F252D" w:rsidRPr="003D7974">
              <w:rPr>
                <w:rFonts w:eastAsiaTheme="minorEastAsia" w:hint="eastAsia"/>
                <w:sz w:val="22"/>
                <w:szCs w:val="22"/>
                <w:lang w:val="en-GB" w:eastAsia="ja-JP"/>
              </w:rPr>
              <w:t>0</w:t>
            </w:r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MHz</w:t>
            </w:r>
          </w:p>
        </w:tc>
      </w:tr>
      <w:tr w:rsidR="003F252D" w:rsidRPr="003D7974" w14:paraId="415B1ED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B974F12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Subcarrier spacing</w:t>
            </w:r>
          </w:p>
        </w:tc>
        <w:tc>
          <w:tcPr>
            <w:tcW w:w="5937" w:type="dxa"/>
            <w:vAlign w:val="center"/>
          </w:tcPr>
          <w:p w14:paraId="06C1515D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15</w:t>
            </w:r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KHz</w:t>
            </w:r>
          </w:p>
        </w:tc>
      </w:tr>
      <w:tr w:rsidR="003F252D" w:rsidRPr="003D7974" w14:paraId="5002FC73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FBC32CB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5937" w:type="dxa"/>
            <w:vAlign w:val="center"/>
          </w:tcPr>
          <w:p w14:paraId="51F57128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3D </w:t>
            </w:r>
            <w:proofErr w:type="spellStart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M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a</w:t>
            </w:r>
            <w:proofErr w:type="spellEnd"/>
            <w:r w:rsidR="00F74908">
              <w:rPr>
                <w:rFonts w:eastAsia="Malgun Gothic"/>
                <w:sz w:val="22"/>
                <w:szCs w:val="22"/>
                <w:lang w:val="en-GB"/>
              </w:rPr>
              <w:t xml:space="preserve"> in TR38.900</w:t>
            </w:r>
          </w:p>
        </w:tc>
      </w:tr>
      <w:tr w:rsidR="003F252D" w:rsidRPr="003D7974" w14:paraId="228B6CE9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D9B975B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BS </w:t>
            </w:r>
            <w:proofErr w:type="spellStart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Tx</w:t>
            </w:r>
            <w:proofErr w:type="spellEnd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power</w:t>
            </w:r>
          </w:p>
        </w:tc>
        <w:tc>
          <w:tcPr>
            <w:tcW w:w="5937" w:type="dxa"/>
            <w:vAlign w:val="center"/>
          </w:tcPr>
          <w:p w14:paraId="750A2DC9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44</w:t>
            </w:r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>dBm</w:t>
            </w:r>
            <w:proofErr w:type="spellEnd"/>
          </w:p>
        </w:tc>
      </w:tr>
      <w:tr w:rsidR="003F252D" w:rsidRPr="003D7974" w14:paraId="04515B85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9DDE7E8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antenna configurations</w:t>
            </w:r>
          </w:p>
        </w:tc>
        <w:tc>
          <w:tcPr>
            <w:tcW w:w="5937" w:type="dxa"/>
            <w:vAlign w:val="center"/>
          </w:tcPr>
          <w:p w14:paraId="31169124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proofErr w:type="spellStart"/>
            <w:proofErr w:type="gramStart"/>
            <w:r w:rsidRPr="003D7974">
              <w:rPr>
                <w:rFonts w:eastAsia="Malgun Gothic"/>
                <w:sz w:val="22"/>
                <w:szCs w:val="22"/>
                <w:lang w:val="en-GB"/>
              </w:rPr>
              <w:t>M,N</w:t>
            </w:r>
            <w:proofErr w:type="gramEnd"/>
            <w:r w:rsidRPr="003D7974">
              <w:rPr>
                <w:rFonts w:eastAsia="Malgun Gothic"/>
                <w:sz w:val="22"/>
                <w:szCs w:val="22"/>
                <w:lang w:val="en-GB"/>
              </w:rPr>
              <w:t>,P,Mg,Ng</w:t>
            </w:r>
            <w:proofErr w:type="spellEnd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  <w:r w:rsidR="00DE18E6">
              <w:rPr>
                <w:rFonts w:eastAsia="Malgun Gothic"/>
                <w:sz w:val="22"/>
                <w:szCs w:val="22"/>
                <w:lang w:val="en-GB"/>
              </w:rPr>
              <w:t xml:space="preserve"> = (8,8,2,1,1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)</w:t>
            </w:r>
          </w:p>
          <w:p w14:paraId="49CACE18" w14:textId="77777777" w:rsidR="003F252D" w:rsidRPr="003D7974" w:rsidRDefault="003F252D" w:rsidP="00DE18E6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proofErr w:type="spellStart"/>
            <w:r w:rsidR="00DE18E6">
              <w:rPr>
                <w:rFonts w:eastAsia="Malgun Gothic"/>
                <w:sz w:val="22"/>
                <w:szCs w:val="22"/>
                <w:lang w:val="en-GB"/>
              </w:rPr>
              <w:t>dH</w:t>
            </w:r>
            <w:proofErr w:type="spellEnd"/>
            <w:r w:rsidR="00DE18E6">
              <w:rPr>
                <w:rFonts w:eastAsia="Malgun Gothic"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DE18E6">
              <w:rPr>
                <w:rFonts w:eastAsia="Malgun Gothic"/>
                <w:sz w:val="22"/>
                <w:szCs w:val="22"/>
                <w:lang w:val="en-GB"/>
              </w:rPr>
              <w:t>dV</w:t>
            </w:r>
            <w:proofErr w:type="spellEnd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)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= 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r w:rsidR="00DE18E6">
              <w:rPr>
                <w:rFonts w:eastAsia="Malgun Gothic"/>
                <w:sz w:val="22"/>
                <w:szCs w:val="22"/>
                <w:lang w:val="en-GB"/>
              </w:rPr>
              <w:t>0.5, 0.8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</w:p>
        </w:tc>
      </w:tr>
      <w:tr w:rsidR="003F252D" w:rsidRPr="003D7974" w14:paraId="2936ECCD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030A6E7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TXRU mapping</w:t>
            </w:r>
          </w:p>
        </w:tc>
        <w:tc>
          <w:tcPr>
            <w:tcW w:w="5937" w:type="dxa"/>
            <w:vAlign w:val="center"/>
          </w:tcPr>
          <w:p w14:paraId="257FBE7E" w14:textId="19D04A41" w:rsidR="003F252D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A single TXRU per pa</w:t>
            </w:r>
            <w:r w:rsidR="00BA53EA">
              <w:rPr>
                <w:rFonts w:eastAsia="Malgun Gothic"/>
                <w:sz w:val="22"/>
                <w:szCs w:val="22"/>
                <w:lang w:val="en-GB"/>
              </w:rPr>
              <w:t>nel per polarization is used.</w:t>
            </w:r>
            <w:r w:rsidR="002B40A1">
              <w:rPr>
                <w:rFonts w:asciiTheme="minorEastAsia" w:eastAsiaTheme="minorEastAsia" w:hAnsiTheme="minorEastAsia" w:hint="eastAsia"/>
                <w:sz w:val="22"/>
                <w:szCs w:val="22"/>
                <w:lang w:val="en-GB" w:eastAsia="zh-CN"/>
              </w:rPr>
              <w:t xml:space="preserve">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2D TXRU virtualization weights 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for each panel is the </w:t>
            </w:r>
            <w:proofErr w:type="spellStart"/>
            <w:r w:rsidRPr="003D7974">
              <w:rPr>
                <w:rFonts w:eastAsia="Malgun Gothic"/>
                <w:sz w:val="22"/>
                <w:szCs w:val="22"/>
                <w:lang w:val="en-GB"/>
              </w:rPr>
              <w:t>Kronecker</w:t>
            </w:r>
            <w:proofErr w:type="spellEnd"/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 product between vertical and horizontal weight vectors</w:t>
            </w: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taken from DFT</w:t>
            </w:r>
            <w:r>
              <w:rPr>
                <w:rFonts w:eastAsia="Malgun Gothic"/>
                <w:sz w:val="22"/>
                <w:szCs w:val="22"/>
                <w:lang w:val="en-GB"/>
              </w:rPr>
              <w:t xml:space="preserve"> 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with oversampling factor=1.</w:t>
            </w:r>
          </w:p>
          <w:p w14:paraId="30BBA1B2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Number of TXRUs= Mg x Ng x 2.</w:t>
            </w:r>
          </w:p>
        </w:tc>
      </w:tr>
      <w:tr w:rsidR="003F252D" w:rsidRPr="003D7974" w14:paraId="26FD27A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B2744B9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BS Antenna height</w:t>
            </w:r>
          </w:p>
        </w:tc>
        <w:tc>
          <w:tcPr>
            <w:tcW w:w="5937" w:type="dxa"/>
            <w:vAlign w:val="center"/>
          </w:tcPr>
          <w:p w14:paraId="6C843549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25 m</w:t>
            </w:r>
          </w:p>
        </w:tc>
      </w:tr>
      <w:tr w:rsidR="003F252D" w:rsidRPr="003D7974" w14:paraId="43C72AEF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8E82948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 xml:space="preserve">BS receiver noise figure </w:t>
            </w:r>
          </w:p>
        </w:tc>
        <w:tc>
          <w:tcPr>
            <w:tcW w:w="5937" w:type="dxa"/>
            <w:vAlign w:val="center"/>
          </w:tcPr>
          <w:p w14:paraId="5D849EA6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5</w:t>
            </w:r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dB</w:t>
            </w:r>
          </w:p>
        </w:tc>
      </w:tr>
      <w:tr w:rsidR="00202B34" w:rsidRPr="003D7974" w14:paraId="4F99E185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AC6EA7D" w14:textId="77777777" w:rsidR="00202B34" w:rsidRPr="003D7974" w:rsidRDefault="00202B34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antenna configurations</w:t>
            </w:r>
          </w:p>
        </w:tc>
        <w:tc>
          <w:tcPr>
            <w:tcW w:w="5937" w:type="dxa"/>
            <w:vAlign w:val="center"/>
          </w:tcPr>
          <w:p w14:paraId="4C1EAB2E" w14:textId="06394955" w:rsidR="00202B34" w:rsidRPr="003D7974" w:rsidRDefault="00202B34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(</w:t>
            </w:r>
            <w:proofErr w:type="spellStart"/>
            <w:proofErr w:type="gramStart"/>
            <w:r w:rsidRPr="003D7974">
              <w:rPr>
                <w:rFonts w:eastAsia="Malgun Gothic"/>
                <w:sz w:val="22"/>
                <w:szCs w:val="22"/>
                <w:lang w:val="en-GB"/>
              </w:rPr>
              <w:t>M,N</w:t>
            </w:r>
            <w:proofErr w:type="gramEnd"/>
            <w:r w:rsidRPr="003D7974">
              <w:rPr>
                <w:rFonts w:eastAsia="Malgun Gothic"/>
                <w:sz w:val="22"/>
                <w:szCs w:val="22"/>
                <w:lang w:val="en-GB"/>
              </w:rPr>
              <w:t>,P,Mg,Ng</w:t>
            </w:r>
            <w:proofErr w:type="spellEnd"/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)</w:t>
            </w:r>
            <w:r>
              <w:rPr>
                <w:rFonts w:eastAsia="Malgun Gothic"/>
                <w:sz w:val="22"/>
                <w:szCs w:val="22"/>
                <w:lang w:val="en-GB"/>
              </w:rPr>
              <w:t xml:space="preserve"> = (1,1,2,1,1</w:t>
            </w:r>
            <w:r w:rsidRPr="003D7974">
              <w:rPr>
                <w:rFonts w:eastAsia="Malgun Gothic"/>
                <w:sz w:val="22"/>
                <w:szCs w:val="22"/>
                <w:lang w:val="en-GB"/>
              </w:rPr>
              <w:t>)</w:t>
            </w:r>
          </w:p>
        </w:tc>
      </w:tr>
      <w:tr w:rsidR="003F252D" w:rsidRPr="003D7974" w14:paraId="7F485219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D6D950A" w14:textId="77777777" w:rsidR="003F252D" w:rsidRPr="003D7974" w:rsidRDefault="003F252D" w:rsidP="00202B34">
            <w:pPr>
              <w:jc w:val="left"/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UE antenna </w:t>
            </w:r>
            <w:r w:rsidR="00202B34">
              <w:rPr>
                <w:rFonts w:eastAsia="Malgun Gothic"/>
                <w:sz w:val="22"/>
                <w:szCs w:val="22"/>
                <w:lang w:val="en-GB"/>
              </w:rPr>
              <w:t>element radiation pattern</w:t>
            </w:r>
          </w:p>
        </w:tc>
        <w:tc>
          <w:tcPr>
            <w:tcW w:w="5937" w:type="dxa"/>
            <w:vAlign w:val="center"/>
          </w:tcPr>
          <w:p w14:paraId="4FFB85C9" w14:textId="77777777" w:rsidR="003F252D" w:rsidRPr="003D7974" w:rsidRDefault="00202B34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/>
                <w:sz w:val="22"/>
                <w:szCs w:val="22"/>
                <w:lang w:val="en-GB"/>
              </w:rPr>
              <w:t>Omnidirectional</w:t>
            </w:r>
          </w:p>
        </w:tc>
      </w:tr>
      <w:tr w:rsidR="003F252D" w:rsidRPr="003D7974" w14:paraId="67690333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482805F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antenna height</w:t>
            </w:r>
          </w:p>
        </w:tc>
        <w:tc>
          <w:tcPr>
            <w:tcW w:w="5937" w:type="dxa"/>
            <w:vAlign w:val="center"/>
          </w:tcPr>
          <w:p w14:paraId="6D837694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Same as 3D-UMa in TR36.873</w:t>
            </w:r>
          </w:p>
        </w:tc>
      </w:tr>
      <w:tr w:rsidR="003F252D" w:rsidRPr="003D7974" w14:paraId="44A86380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42ACAA0C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receiver noise figure</w:t>
            </w:r>
          </w:p>
        </w:tc>
        <w:tc>
          <w:tcPr>
            <w:tcW w:w="5937" w:type="dxa"/>
            <w:vAlign w:val="center"/>
          </w:tcPr>
          <w:p w14:paraId="75046520" w14:textId="77777777" w:rsidR="003F252D" w:rsidRPr="003D7974" w:rsidRDefault="00F74908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Malgun Gothic" w:hint="eastAsia"/>
                <w:sz w:val="22"/>
                <w:szCs w:val="22"/>
                <w:lang w:val="en-GB"/>
              </w:rPr>
              <w:t>9</w:t>
            </w:r>
            <w:r w:rsidR="003F252D" w:rsidRPr="003D7974">
              <w:rPr>
                <w:rFonts w:eastAsia="Malgun Gothic" w:hint="eastAsia"/>
                <w:sz w:val="22"/>
                <w:szCs w:val="22"/>
                <w:lang w:val="en-GB"/>
              </w:rPr>
              <w:t xml:space="preserve"> dB</w:t>
            </w:r>
          </w:p>
        </w:tc>
      </w:tr>
      <w:tr w:rsidR="003F252D" w:rsidRPr="001319C0" w14:paraId="44B7B643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0AFE0E7A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UE distribution</w:t>
            </w:r>
          </w:p>
        </w:tc>
        <w:tc>
          <w:tcPr>
            <w:tcW w:w="5937" w:type="dxa"/>
            <w:vAlign w:val="center"/>
          </w:tcPr>
          <w:p w14:paraId="4F7E2427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20% Outdoor in cars: 30km/h,</w:t>
            </w:r>
          </w:p>
          <w:p w14:paraId="353DD119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80% Indoor in houses: 3km/h</w:t>
            </w:r>
          </w:p>
          <w:p w14:paraId="1F8B7943" w14:textId="77777777" w:rsidR="003F252D" w:rsidRPr="001319C0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10 users per TRP for full buffer traffic</w:t>
            </w:r>
          </w:p>
        </w:tc>
      </w:tr>
      <w:tr w:rsidR="003F252D" w:rsidRPr="003D7974" w14:paraId="002C0245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56D807A6" w14:textId="77777777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 w:hint="eastAsia"/>
                <w:sz w:val="22"/>
                <w:szCs w:val="22"/>
                <w:lang w:val="en-GB"/>
              </w:rPr>
              <w:t>Beam selection method</w:t>
            </w:r>
          </w:p>
        </w:tc>
        <w:tc>
          <w:tcPr>
            <w:tcW w:w="5937" w:type="dxa"/>
            <w:vAlign w:val="center"/>
          </w:tcPr>
          <w:p w14:paraId="38AA46F1" w14:textId="1BADF07C" w:rsidR="003F252D" w:rsidRPr="003D7974" w:rsidRDefault="003F252D" w:rsidP="0094385F">
            <w:pPr>
              <w:rPr>
                <w:rFonts w:eastAsia="Malgun Gothic"/>
                <w:sz w:val="22"/>
                <w:szCs w:val="22"/>
                <w:lang w:val="en-GB"/>
              </w:rPr>
            </w:pPr>
            <w:r w:rsidRPr="003D7974">
              <w:rPr>
                <w:rFonts w:eastAsia="Malgun Gothic"/>
                <w:sz w:val="22"/>
                <w:szCs w:val="22"/>
                <w:lang w:val="en-GB"/>
              </w:rPr>
              <w:t>Select the best beam pair at the same time based on the criteria of maximizing receive power after beamforming.</w:t>
            </w:r>
          </w:p>
          <w:p w14:paraId="77706B02" w14:textId="4F9BF172" w:rsidR="003F252D" w:rsidRPr="003068DD" w:rsidRDefault="003F252D" w:rsidP="00862D5E">
            <w:pPr>
              <w:ind w:left="418" w:hangingChars="190" w:hanging="418"/>
              <w:rPr>
                <w:rFonts w:eastAsia="宋体"/>
                <w:i/>
                <w:sz w:val="22"/>
              </w:rPr>
            </w:pPr>
            <w:r w:rsidRPr="003068DD">
              <w:rPr>
                <w:rFonts w:eastAsia="宋体"/>
                <w:i/>
                <w:sz w:val="22"/>
              </w:rPr>
              <w:t xml:space="preserve">BS: </w:t>
            </w:r>
            <w:r w:rsidR="00F74908" w:rsidRPr="003068DD">
              <w:rPr>
                <w:rFonts w:eastAsia="宋体"/>
                <w:i/>
                <w:sz w:val="22"/>
                <w:szCs w:val="22"/>
              </w:rPr>
              <w:t xml:space="preserve">Zenith angle [9*pi/16 </w:t>
            </w:r>
            <w:r w:rsidR="00F74908" w:rsidRPr="003068DD">
              <w:rPr>
                <w:rFonts w:eastAsia="宋体"/>
                <w:i/>
                <w:sz w:val="22"/>
                <w:szCs w:val="22"/>
                <w:u w:val="single"/>
              </w:rPr>
              <w:t>11*pi/16</w:t>
            </w:r>
            <w:r w:rsidR="00F74908" w:rsidRPr="003068DD">
              <w:rPr>
                <w:rFonts w:eastAsia="宋体"/>
                <w:i/>
                <w:sz w:val="22"/>
                <w:szCs w:val="22"/>
              </w:rPr>
              <w:t xml:space="preserve"> 13*pi/16];</w:t>
            </w:r>
            <w:r w:rsidR="00F74908" w:rsidRPr="003068DD">
              <w:rPr>
                <w:rFonts w:eastAsia="宋体"/>
                <w:i/>
                <w:sz w:val="22"/>
              </w:rPr>
              <w:t xml:space="preserve"> </w:t>
            </w:r>
            <w:r w:rsidR="00862D5E" w:rsidRPr="003068DD">
              <w:rPr>
                <w:rFonts w:eastAsia="宋体"/>
                <w:i/>
                <w:sz w:val="22"/>
              </w:rPr>
              <w:t>No beam sweeping in Azimuth</w:t>
            </w:r>
            <w:r w:rsidRPr="003068DD">
              <w:rPr>
                <w:rFonts w:eastAsia="宋体"/>
                <w:i/>
                <w:sz w:val="22"/>
              </w:rPr>
              <w:t xml:space="preserve"> </w:t>
            </w:r>
          </w:p>
          <w:p w14:paraId="2EC6154D" w14:textId="0A894C12" w:rsidR="003F252D" w:rsidRPr="003D7974" w:rsidRDefault="003F252D" w:rsidP="00862D5E">
            <w:pPr>
              <w:rPr>
                <w:rFonts w:eastAsia="Malgun Gothic"/>
                <w:sz w:val="22"/>
                <w:szCs w:val="22"/>
                <w:lang w:val="en-GB"/>
              </w:rPr>
            </w:pPr>
            <w:r>
              <w:rPr>
                <w:rFonts w:eastAsia="宋体"/>
                <w:sz w:val="22"/>
                <w:szCs w:val="22"/>
              </w:rPr>
              <w:t xml:space="preserve">In </w:t>
            </w:r>
            <w:r w:rsidR="00862D5E">
              <w:rPr>
                <w:rFonts w:eastAsia="宋体"/>
                <w:sz w:val="22"/>
                <w:szCs w:val="22"/>
              </w:rPr>
              <w:t xml:space="preserve">fixed beamforming case, angles </w:t>
            </w:r>
            <w:r w:rsidR="00862D5E" w:rsidRPr="00862D5E">
              <w:rPr>
                <w:rFonts w:eastAsia="宋体"/>
                <w:sz w:val="22"/>
                <w:szCs w:val="22"/>
                <w:u w:val="single"/>
              </w:rPr>
              <w:t>underlined</w:t>
            </w:r>
            <w:r>
              <w:rPr>
                <w:rFonts w:eastAsia="宋体"/>
                <w:sz w:val="22"/>
                <w:szCs w:val="22"/>
              </w:rPr>
              <w:t xml:space="preserve"> are applied.</w:t>
            </w:r>
          </w:p>
        </w:tc>
      </w:tr>
      <w:tr w:rsidR="003F252D" w:rsidRPr="00F97553" w14:paraId="02193B29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35FB5A2" w14:textId="77777777" w:rsidR="003F252D" w:rsidRPr="00F97553" w:rsidRDefault="003F252D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 xml:space="preserve">Interfering </w:t>
            </w:r>
            <w:r>
              <w:rPr>
                <w:rFonts w:eastAsiaTheme="minorEastAsia"/>
                <w:sz w:val="22"/>
                <w:lang w:val="en-GB" w:eastAsia="zh-CN"/>
              </w:rPr>
              <w:t>beam selection</w:t>
            </w:r>
          </w:p>
        </w:tc>
        <w:tc>
          <w:tcPr>
            <w:tcW w:w="5937" w:type="dxa"/>
            <w:vAlign w:val="center"/>
          </w:tcPr>
          <w:p w14:paraId="79C7D3E7" w14:textId="77777777" w:rsidR="003F252D" w:rsidRPr="00F97553" w:rsidRDefault="003F252D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 xml:space="preserve">Non-serving TRPs use its own transmission </w:t>
            </w:r>
            <w:proofErr w:type="spellStart"/>
            <w:r>
              <w:rPr>
                <w:rFonts w:eastAsiaTheme="minorEastAsia" w:hint="eastAsia"/>
                <w:sz w:val="22"/>
                <w:lang w:val="en-GB" w:eastAsia="zh-CN"/>
              </w:rPr>
              <w:t>analog</w:t>
            </w:r>
            <w:proofErr w:type="spellEnd"/>
            <w:r>
              <w:rPr>
                <w:rFonts w:eastAsiaTheme="minorEastAsia" w:hint="eastAsia"/>
                <w:sz w:val="22"/>
                <w:lang w:val="en-GB" w:eastAsia="zh-CN"/>
              </w:rPr>
              <w:t xml:space="preserve"> beam and </w:t>
            </w:r>
            <w:r>
              <w:rPr>
                <w:rFonts w:eastAsiaTheme="minorEastAsia"/>
                <w:sz w:val="22"/>
                <w:lang w:val="en-GB" w:eastAsia="zh-CN"/>
              </w:rPr>
              <w:t xml:space="preserve">digital </w:t>
            </w:r>
            <w:proofErr w:type="spellStart"/>
            <w:r>
              <w:rPr>
                <w:rFonts w:eastAsiaTheme="minorEastAsia"/>
                <w:sz w:val="22"/>
                <w:lang w:val="en-GB" w:eastAsia="zh-CN"/>
              </w:rPr>
              <w:t>precoder</w:t>
            </w:r>
            <w:proofErr w:type="spellEnd"/>
            <w:r>
              <w:rPr>
                <w:rFonts w:eastAsiaTheme="minorEastAsia"/>
                <w:sz w:val="22"/>
                <w:lang w:val="en-GB" w:eastAsia="zh-CN"/>
              </w:rPr>
              <w:t xml:space="preserve"> to cause interference</w:t>
            </w:r>
          </w:p>
        </w:tc>
      </w:tr>
      <w:tr w:rsidR="003F252D" w:rsidRPr="00F97553" w14:paraId="31200D06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1CFF3949" w14:textId="77777777" w:rsidR="003F252D" w:rsidRPr="00F97553" w:rsidRDefault="003F252D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>Scheduling algorithm</w:t>
            </w:r>
          </w:p>
        </w:tc>
        <w:tc>
          <w:tcPr>
            <w:tcW w:w="5937" w:type="dxa"/>
            <w:vAlign w:val="center"/>
          </w:tcPr>
          <w:p w14:paraId="06457181" w14:textId="77777777" w:rsidR="003F252D" w:rsidRPr="00F97553" w:rsidRDefault="003F252D" w:rsidP="0094385F">
            <w:pPr>
              <w:rPr>
                <w:rFonts w:eastAsiaTheme="minorEastAsia"/>
                <w:sz w:val="22"/>
                <w:lang w:val="en-GB" w:eastAsia="zh-CN"/>
              </w:rPr>
            </w:pPr>
            <w:r>
              <w:rPr>
                <w:rFonts w:eastAsiaTheme="minorEastAsia" w:hint="eastAsia"/>
                <w:sz w:val="22"/>
                <w:lang w:val="en-GB" w:eastAsia="zh-CN"/>
              </w:rPr>
              <w:t>Round Robin</w:t>
            </w:r>
          </w:p>
        </w:tc>
      </w:tr>
      <w:tr w:rsidR="003F252D" w:rsidRPr="003D7974" w14:paraId="42BE59C4" w14:textId="77777777" w:rsidTr="0094385F">
        <w:trPr>
          <w:trHeight w:val="70"/>
          <w:jc w:val="center"/>
        </w:trPr>
        <w:tc>
          <w:tcPr>
            <w:tcW w:w="2585" w:type="dxa"/>
            <w:vAlign w:val="center"/>
          </w:tcPr>
          <w:p w14:paraId="35A06AA2" w14:textId="77777777" w:rsidR="003F252D" w:rsidRPr="003D7974" w:rsidRDefault="003F252D" w:rsidP="0094385F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 w:rsidRPr="003D7974">
              <w:rPr>
                <w:rFonts w:eastAsiaTheme="minorEastAsia" w:hint="eastAsia"/>
                <w:sz w:val="22"/>
                <w:szCs w:val="22"/>
                <w:lang w:val="en-GB" w:eastAsia="zh-CN"/>
              </w:rPr>
              <w:t>E</w:t>
            </w:r>
            <w:r w:rsidRPr="003D7974">
              <w:rPr>
                <w:rFonts w:eastAsiaTheme="minorEastAsia"/>
                <w:sz w:val="22"/>
                <w:szCs w:val="22"/>
                <w:lang w:val="en-GB" w:eastAsia="zh-CN"/>
              </w:rPr>
              <w:t>valuation Metrics</w:t>
            </w:r>
          </w:p>
        </w:tc>
        <w:tc>
          <w:tcPr>
            <w:tcW w:w="5937" w:type="dxa"/>
            <w:vAlign w:val="center"/>
          </w:tcPr>
          <w:p w14:paraId="66279F51" w14:textId="77777777" w:rsidR="003F252D" w:rsidRDefault="003F252D" w:rsidP="0094385F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>
              <w:rPr>
                <w:rFonts w:eastAsiaTheme="minorEastAsia"/>
                <w:sz w:val="22"/>
                <w:szCs w:val="22"/>
                <w:lang w:val="en-GB" w:eastAsia="zh-CN"/>
              </w:rPr>
              <w:t xml:space="preserve">Phase 1 broken down cases: </w:t>
            </w:r>
            <w:r>
              <w:rPr>
                <w:rFonts w:eastAsiaTheme="minorEastAsia" w:hint="eastAsia"/>
                <w:sz w:val="22"/>
                <w:szCs w:val="22"/>
                <w:lang w:val="en-GB" w:eastAsia="zh-CN"/>
              </w:rPr>
              <w:t>CDF of S</w:t>
            </w:r>
            <w:r w:rsidRPr="003D7974">
              <w:rPr>
                <w:rFonts w:eastAsiaTheme="minorEastAsia" w:hint="eastAsia"/>
                <w:sz w:val="22"/>
                <w:szCs w:val="22"/>
                <w:lang w:val="en-GB" w:eastAsia="zh-CN"/>
              </w:rPr>
              <w:t>NR</w:t>
            </w:r>
          </w:p>
          <w:p w14:paraId="1917D7CC" w14:textId="77777777" w:rsidR="003F252D" w:rsidRPr="003D7974" w:rsidRDefault="003F252D" w:rsidP="0094385F">
            <w:pPr>
              <w:rPr>
                <w:rFonts w:eastAsiaTheme="minorEastAsia"/>
                <w:sz w:val="22"/>
                <w:szCs w:val="22"/>
                <w:lang w:val="en-GB" w:eastAsia="zh-CN"/>
              </w:rPr>
            </w:pPr>
            <w:r>
              <w:rPr>
                <w:rFonts w:eastAsiaTheme="minorEastAsia"/>
                <w:sz w:val="22"/>
                <w:szCs w:val="22"/>
                <w:lang w:val="en-GB" w:eastAsia="zh-CN"/>
              </w:rPr>
              <w:t xml:space="preserve">Phase 2: CDF of spectral efficiency </w:t>
            </w:r>
          </w:p>
        </w:tc>
      </w:tr>
    </w:tbl>
    <w:p w14:paraId="1B8697EF" w14:textId="77777777" w:rsidR="003E6615" w:rsidRPr="003F252D" w:rsidRDefault="003E6615" w:rsidP="008E745F">
      <w:pPr>
        <w:widowControl/>
        <w:spacing w:afterLines="50" w:after="120"/>
        <w:rPr>
          <w:rFonts w:ascii="Arial" w:eastAsia="MS Gothic" w:hAnsi="Arial" w:cs="Arial"/>
          <w:b/>
          <w:bCs/>
          <w:kern w:val="28"/>
          <w:sz w:val="24"/>
          <w:lang w:val="en-GB" w:eastAsia="ja-JP"/>
        </w:rPr>
      </w:pPr>
    </w:p>
    <w:sectPr w:rsidR="003E6615" w:rsidRPr="003F252D" w:rsidSect="00951766">
      <w:footerReference w:type="default" r:id="rId11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AA4AF" w14:textId="77777777" w:rsidR="005237F1" w:rsidRDefault="005237F1">
      <w:r>
        <w:separator/>
      </w:r>
    </w:p>
  </w:endnote>
  <w:endnote w:type="continuationSeparator" w:id="0">
    <w:p w14:paraId="2681EE2F" w14:textId="77777777" w:rsidR="005237F1" w:rsidRDefault="0052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82F38" w14:textId="47165671" w:rsidR="00481234" w:rsidRDefault="009903F6">
    <w:pPr>
      <w:pStyle w:val="a3"/>
      <w:jc w:val="center"/>
    </w:pPr>
    <w:r>
      <w:rPr>
        <w:rStyle w:val="a5"/>
      </w:rPr>
      <w:t xml:space="preserve">-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B40A1">
      <w:rPr>
        <w:rStyle w:val="a5"/>
        <w:noProof/>
      </w:rPr>
      <w:t>4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2B40A1">
      <w:rPr>
        <w:rStyle w:val="a5"/>
        <w:noProof/>
      </w:rPr>
      <w:t>6</w:t>
    </w:r>
    <w:r>
      <w:rPr>
        <w:rStyle w:val="a5"/>
      </w:rPr>
      <w:fldChar w:fldCharType="end"/>
    </w:r>
    <w:r>
      <w:rPr>
        <w:rStyle w:val="a5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223AC" w14:textId="77777777" w:rsidR="005237F1" w:rsidRDefault="005237F1">
      <w:r>
        <w:separator/>
      </w:r>
    </w:p>
  </w:footnote>
  <w:footnote w:type="continuationSeparator" w:id="0">
    <w:p w14:paraId="5BF4A1DA" w14:textId="77777777" w:rsidR="005237F1" w:rsidRDefault="00523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2D56"/>
    <w:multiLevelType w:val="hybridMultilevel"/>
    <w:tmpl w:val="F2EE5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279004B6"/>
    <w:multiLevelType w:val="hybridMultilevel"/>
    <w:tmpl w:val="E598AC18"/>
    <w:lvl w:ilvl="0" w:tplc="E47C2604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2C3A6087"/>
    <w:multiLevelType w:val="hybridMultilevel"/>
    <w:tmpl w:val="BD60A33A"/>
    <w:lvl w:ilvl="0" w:tplc="D352A25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FAE2616"/>
    <w:multiLevelType w:val="hybridMultilevel"/>
    <w:tmpl w:val="83361526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A804EE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B8E42B2"/>
    <w:multiLevelType w:val="hybridMultilevel"/>
    <w:tmpl w:val="9A1EF204"/>
    <w:lvl w:ilvl="0" w:tplc="F7900DC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6" w15:restartNumberingAfterBreak="0">
    <w:nsid w:val="5C9D463A"/>
    <w:multiLevelType w:val="hybridMultilevel"/>
    <w:tmpl w:val="4F6EBA36"/>
    <w:lvl w:ilvl="0" w:tplc="F61634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B3596E"/>
    <w:multiLevelType w:val="hybridMultilevel"/>
    <w:tmpl w:val="43D6BE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8483618"/>
    <w:multiLevelType w:val="hybridMultilevel"/>
    <w:tmpl w:val="FB5A5C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D4F"/>
    <w:rsid w:val="00004FFA"/>
    <w:rsid w:val="00041A9E"/>
    <w:rsid w:val="00052495"/>
    <w:rsid w:val="000541C7"/>
    <w:rsid w:val="000551C6"/>
    <w:rsid w:val="0007322A"/>
    <w:rsid w:val="001537D6"/>
    <w:rsid w:val="00182EE0"/>
    <w:rsid w:val="001A4678"/>
    <w:rsid w:val="001C6BA7"/>
    <w:rsid w:val="001D593E"/>
    <w:rsid w:val="00202B34"/>
    <w:rsid w:val="00245665"/>
    <w:rsid w:val="00262D6D"/>
    <w:rsid w:val="00285F11"/>
    <w:rsid w:val="00291130"/>
    <w:rsid w:val="002B40A1"/>
    <w:rsid w:val="002F6E75"/>
    <w:rsid w:val="003068DD"/>
    <w:rsid w:val="00313CB2"/>
    <w:rsid w:val="003670CC"/>
    <w:rsid w:val="00372333"/>
    <w:rsid w:val="003E6615"/>
    <w:rsid w:val="003F08E2"/>
    <w:rsid w:val="003F252D"/>
    <w:rsid w:val="00462285"/>
    <w:rsid w:val="00467009"/>
    <w:rsid w:val="0047553F"/>
    <w:rsid w:val="004832BF"/>
    <w:rsid w:val="004C0640"/>
    <w:rsid w:val="004C787E"/>
    <w:rsid w:val="004D3E2D"/>
    <w:rsid w:val="004E4688"/>
    <w:rsid w:val="005237F1"/>
    <w:rsid w:val="005337DE"/>
    <w:rsid w:val="00561DFD"/>
    <w:rsid w:val="005655B2"/>
    <w:rsid w:val="00595A52"/>
    <w:rsid w:val="005B5817"/>
    <w:rsid w:val="005C1287"/>
    <w:rsid w:val="005E1489"/>
    <w:rsid w:val="006068C9"/>
    <w:rsid w:val="006070D2"/>
    <w:rsid w:val="006210FA"/>
    <w:rsid w:val="00651475"/>
    <w:rsid w:val="00653BDE"/>
    <w:rsid w:val="006622C6"/>
    <w:rsid w:val="006C16C0"/>
    <w:rsid w:val="006C2D8C"/>
    <w:rsid w:val="006C709B"/>
    <w:rsid w:val="006D1662"/>
    <w:rsid w:val="0074468C"/>
    <w:rsid w:val="00765EFF"/>
    <w:rsid w:val="007C46DF"/>
    <w:rsid w:val="00853466"/>
    <w:rsid w:val="00861471"/>
    <w:rsid w:val="00862D5E"/>
    <w:rsid w:val="00872766"/>
    <w:rsid w:val="008E6760"/>
    <w:rsid w:val="008E745F"/>
    <w:rsid w:val="008F05AF"/>
    <w:rsid w:val="00911AB5"/>
    <w:rsid w:val="009624A8"/>
    <w:rsid w:val="00980F5B"/>
    <w:rsid w:val="009903F6"/>
    <w:rsid w:val="009C41ED"/>
    <w:rsid w:val="009E495F"/>
    <w:rsid w:val="009F2224"/>
    <w:rsid w:val="00A1435F"/>
    <w:rsid w:val="00A868DF"/>
    <w:rsid w:val="00AA4392"/>
    <w:rsid w:val="00AA4EDB"/>
    <w:rsid w:val="00AA519B"/>
    <w:rsid w:val="00AD56A0"/>
    <w:rsid w:val="00B3176D"/>
    <w:rsid w:val="00B43A5E"/>
    <w:rsid w:val="00B70802"/>
    <w:rsid w:val="00B81ECB"/>
    <w:rsid w:val="00B8784C"/>
    <w:rsid w:val="00BA53EA"/>
    <w:rsid w:val="00BA66D5"/>
    <w:rsid w:val="00BD525B"/>
    <w:rsid w:val="00C00C0F"/>
    <w:rsid w:val="00C62FFA"/>
    <w:rsid w:val="00C92D06"/>
    <w:rsid w:val="00CA09AF"/>
    <w:rsid w:val="00CD0D76"/>
    <w:rsid w:val="00CE2139"/>
    <w:rsid w:val="00CE6CC9"/>
    <w:rsid w:val="00D26D66"/>
    <w:rsid w:val="00DE18E6"/>
    <w:rsid w:val="00E31BBC"/>
    <w:rsid w:val="00E6139C"/>
    <w:rsid w:val="00EA4E82"/>
    <w:rsid w:val="00EA4EA3"/>
    <w:rsid w:val="00EE5CF6"/>
    <w:rsid w:val="00EE616B"/>
    <w:rsid w:val="00F0767E"/>
    <w:rsid w:val="00F14D4F"/>
    <w:rsid w:val="00F326C5"/>
    <w:rsid w:val="00F40733"/>
    <w:rsid w:val="00F43965"/>
    <w:rsid w:val="00F44A84"/>
    <w:rsid w:val="00F74908"/>
    <w:rsid w:val="00F768AD"/>
    <w:rsid w:val="00F90636"/>
    <w:rsid w:val="00F96AE3"/>
    <w:rsid w:val="00F97553"/>
    <w:rsid w:val="00FB742B"/>
    <w:rsid w:val="00FC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F8C115"/>
  <w15:docId w15:val="{2E72CF07-7693-4B8A-A8B9-52E1FBAF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9624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24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9624A8"/>
    <w:rPr>
      <w:sz w:val="18"/>
      <w:szCs w:val="18"/>
    </w:rPr>
  </w:style>
  <w:style w:type="character" w:styleId="a5">
    <w:name w:val="page number"/>
    <w:basedOn w:val="a0"/>
    <w:uiPriority w:val="99"/>
    <w:rsid w:val="009624A8"/>
    <w:rPr>
      <w:rFonts w:eastAsia="Arial Unicode MS" w:cs="Arial"/>
      <w:kern w:val="2"/>
      <w:sz w:val="21"/>
      <w:lang w:val="en-GB" w:eastAsia="zh-CN" w:bidi="ar-SA"/>
    </w:rPr>
  </w:style>
  <w:style w:type="table" w:styleId="a6">
    <w:name w:val="Table Grid"/>
    <w:basedOn w:val="a1"/>
    <w:uiPriority w:val="59"/>
    <w:rsid w:val="009624A8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9624A8"/>
    <w:pPr>
      <w:ind w:firstLineChars="200" w:firstLine="420"/>
    </w:pPr>
  </w:style>
  <w:style w:type="paragraph" w:styleId="a8">
    <w:name w:val="header"/>
    <w:basedOn w:val="a"/>
    <w:link w:val="a9"/>
    <w:uiPriority w:val="99"/>
    <w:unhideWhenUsed/>
    <w:rsid w:val="001D5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1D593E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980F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A4E82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EA4E82"/>
    <w:rPr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EA4E82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EA4E82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EA4E82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EA4E8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EA4E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4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1891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HUANG Zhenyu</dc:creator>
  <cp:lastModifiedBy>HUANG Zhenyu</cp:lastModifiedBy>
  <cp:revision>3</cp:revision>
  <dcterms:created xsi:type="dcterms:W3CDTF">2017-02-07T04:48:00Z</dcterms:created>
  <dcterms:modified xsi:type="dcterms:W3CDTF">2017-02-07T04:55:00Z</dcterms:modified>
</cp:coreProperties>
</file>